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508"/>
        <w:gridCol w:w="4508"/>
      </w:tblGrid>
      <w:tr w:rsidR="00DC6412" w:rsidRPr="00DC6412" w14:paraId="65B27622" w14:textId="12408D7B" w:rsidTr="00DC6412">
        <w:tc>
          <w:tcPr>
            <w:tcW w:w="4508" w:type="dxa"/>
          </w:tcPr>
          <w:p w14:paraId="62FED807" w14:textId="03D81035" w:rsidR="00DC6412" w:rsidRPr="00DC6412" w:rsidRDefault="00DC6412" w:rsidP="00DC6412">
            <w:pPr>
              <w:jc w:val="center"/>
              <w:rPr>
                <w:b/>
                <w:bCs/>
              </w:rPr>
            </w:pPr>
            <w:r w:rsidRPr="00DC6412">
              <w:rPr>
                <w:b/>
                <w:bCs/>
              </w:rPr>
              <w:t>English</w:t>
            </w:r>
          </w:p>
        </w:tc>
        <w:tc>
          <w:tcPr>
            <w:tcW w:w="4508" w:type="dxa"/>
          </w:tcPr>
          <w:p w14:paraId="51804FB2" w14:textId="4064B548" w:rsidR="00DC6412" w:rsidRPr="00DC6412" w:rsidRDefault="00DC6412" w:rsidP="00DC6412">
            <w:pPr>
              <w:jc w:val="center"/>
              <w:rPr>
                <w:b/>
                <w:bCs/>
              </w:rPr>
            </w:pPr>
            <w:r w:rsidRPr="00DC6412">
              <w:rPr>
                <w:b/>
                <w:bCs/>
              </w:rPr>
              <w:t>LOTE</w:t>
            </w:r>
          </w:p>
        </w:tc>
      </w:tr>
      <w:tr w:rsidR="006119FD" w:rsidRPr="00DC6412" w14:paraId="1DD7C24F" w14:textId="77777777" w:rsidTr="00555E47">
        <w:tc>
          <w:tcPr>
            <w:tcW w:w="4508" w:type="dxa"/>
          </w:tcPr>
          <w:p w14:paraId="73C60FC6" w14:textId="59488686" w:rsidR="006119FD" w:rsidRPr="00DC6412" w:rsidRDefault="006119FD" w:rsidP="006119FD">
            <w:r w:rsidRPr="00DC6412">
              <w:t>Prevention of and Response to Gender-based Violence Procedure (Staff and Students)</w:t>
            </w:r>
          </w:p>
        </w:tc>
        <w:tc>
          <w:tcPr>
            <w:tcW w:w="4508" w:type="dxa"/>
            <w:tcBorders>
              <w:top w:val="single" w:sz="4" w:space="0" w:color="auto"/>
              <w:left w:val="single" w:sz="4" w:space="0" w:color="auto"/>
              <w:bottom w:val="single" w:sz="4" w:space="0" w:color="auto"/>
              <w:right w:val="single" w:sz="4" w:space="0" w:color="auto"/>
            </w:tcBorders>
          </w:tcPr>
          <w:p w14:paraId="105812D9" w14:textId="26FE415F" w:rsidR="006119FD" w:rsidRPr="00DC6412" w:rsidRDefault="006119FD" w:rsidP="006119FD">
            <w:pPr>
              <w:rPr>
                <w:lang w:eastAsia="zh-CN"/>
              </w:rPr>
            </w:pPr>
            <w:r>
              <w:rPr>
                <w:rFonts w:ascii="Microsoft YaHei" w:eastAsia="Microsoft YaHei" w:hAnsi="Microsoft YaHei" w:cs="Microsoft YaHei" w:hint="eastAsia"/>
                <w:lang w:eastAsia="zh-CN"/>
              </w:rPr>
              <w:t>《基于性别的暴力预防与应对程序（教职员工与学生）》</w:t>
            </w:r>
          </w:p>
        </w:tc>
      </w:tr>
      <w:tr w:rsidR="006119FD" w:rsidRPr="00DC6412" w14:paraId="40DE2129" w14:textId="427E395A" w:rsidTr="00555E47">
        <w:tc>
          <w:tcPr>
            <w:tcW w:w="4508" w:type="dxa"/>
          </w:tcPr>
          <w:p w14:paraId="0A6ADE48" w14:textId="77777777" w:rsidR="006119FD" w:rsidRPr="00DC6412" w:rsidRDefault="006119FD" w:rsidP="006119FD">
            <w:r w:rsidRPr="00DC6412">
              <w:t>Home</w:t>
            </w:r>
          </w:p>
        </w:tc>
        <w:tc>
          <w:tcPr>
            <w:tcW w:w="4508" w:type="dxa"/>
            <w:tcBorders>
              <w:top w:val="single" w:sz="4" w:space="0" w:color="auto"/>
              <w:left w:val="single" w:sz="4" w:space="0" w:color="auto"/>
              <w:bottom w:val="single" w:sz="4" w:space="0" w:color="auto"/>
              <w:right w:val="single" w:sz="4" w:space="0" w:color="auto"/>
            </w:tcBorders>
          </w:tcPr>
          <w:p w14:paraId="7F6B1BCA" w14:textId="031EAAE3" w:rsidR="006119FD" w:rsidRPr="00DC6412" w:rsidRDefault="006119FD" w:rsidP="006119FD">
            <w:r>
              <w:rPr>
                <w:rFonts w:ascii="Microsoft YaHei" w:eastAsia="Microsoft YaHei" w:hAnsi="Microsoft YaHei" w:cs="Microsoft YaHei" w:hint="eastAsia"/>
              </w:rPr>
              <w:t>首页</w:t>
            </w:r>
          </w:p>
        </w:tc>
      </w:tr>
      <w:tr w:rsidR="006119FD" w:rsidRPr="00DC6412" w14:paraId="4D577AAD" w14:textId="4B161C61" w:rsidTr="00555E47">
        <w:tc>
          <w:tcPr>
            <w:tcW w:w="4508" w:type="dxa"/>
          </w:tcPr>
          <w:p w14:paraId="24AAF3CB" w14:textId="77777777" w:rsidR="006119FD" w:rsidRPr="00DC6412" w:rsidRDefault="006119FD" w:rsidP="006119FD">
            <w:r w:rsidRPr="00DC6412">
              <w:t>About</w:t>
            </w:r>
          </w:p>
        </w:tc>
        <w:tc>
          <w:tcPr>
            <w:tcW w:w="4508" w:type="dxa"/>
            <w:tcBorders>
              <w:top w:val="single" w:sz="4" w:space="0" w:color="auto"/>
              <w:left w:val="single" w:sz="4" w:space="0" w:color="auto"/>
              <w:bottom w:val="single" w:sz="4" w:space="0" w:color="auto"/>
              <w:right w:val="single" w:sz="4" w:space="0" w:color="auto"/>
            </w:tcBorders>
          </w:tcPr>
          <w:p w14:paraId="2A4B82CA" w14:textId="4A8E83FB" w:rsidR="006119FD" w:rsidRPr="00DC6412" w:rsidRDefault="006119FD" w:rsidP="006119FD">
            <w:r>
              <w:rPr>
                <w:rFonts w:ascii="Microsoft YaHei" w:eastAsia="Microsoft YaHei" w:hAnsi="Microsoft YaHei" w:cs="Microsoft YaHei" w:hint="eastAsia"/>
              </w:rPr>
              <w:t>关于我们</w:t>
            </w:r>
          </w:p>
        </w:tc>
      </w:tr>
      <w:tr w:rsidR="006119FD" w:rsidRPr="00DC6412" w14:paraId="1089D0C8" w14:textId="2DE55926" w:rsidTr="00555E47">
        <w:tc>
          <w:tcPr>
            <w:tcW w:w="4508" w:type="dxa"/>
          </w:tcPr>
          <w:p w14:paraId="300A2713" w14:textId="77777777" w:rsidR="006119FD" w:rsidRPr="00DC6412" w:rsidRDefault="006119FD" w:rsidP="006119FD">
            <w:r w:rsidRPr="00DC6412">
              <w:t>Policies and regulations</w:t>
            </w:r>
          </w:p>
        </w:tc>
        <w:tc>
          <w:tcPr>
            <w:tcW w:w="4508" w:type="dxa"/>
            <w:tcBorders>
              <w:top w:val="single" w:sz="4" w:space="0" w:color="auto"/>
              <w:left w:val="single" w:sz="4" w:space="0" w:color="auto"/>
              <w:bottom w:val="single" w:sz="4" w:space="0" w:color="auto"/>
              <w:right w:val="single" w:sz="4" w:space="0" w:color="auto"/>
            </w:tcBorders>
          </w:tcPr>
          <w:p w14:paraId="5299D182" w14:textId="586A12E5" w:rsidR="006119FD" w:rsidRPr="00DC6412" w:rsidRDefault="006119FD" w:rsidP="006119FD">
            <w:r>
              <w:rPr>
                <w:rFonts w:ascii="Microsoft YaHei" w:eastAsia="Microsoft YaHei" w:hAnsi="Microsoft YaHei" w:cs="Microsoft YaHei" w:hint="eastAsia"/>
              </w:rPr>
              <w:t>政策法规</w:t>
            </w:r>
          </w:p>
        </w:tc>
      </w:tr>
      <w:tr w:rsidR="006119FD" w:rsidRPr="00DC6412" w14:paraId="3BF55DF8" w14:textId="720745BC" w:rsidTr="00555E47">
        <w:tc>
          <w:tcPr>
            <w:tcW w:w="4508" w:type="dxa"/>
          </w:tcPr>
          <w:p w14:paraId="121B4A12" w14:textId="77777777" w:rsidR="006119FD" w:rsidRPr="00DC6412" w:rsidRDefault="006119FD" w:rsidP="006119FD">
            <w:r w:rsidRPr="00DC6412">
              <w:t>Prevention of and Response to Gender-based Violence Procedure (Staff and Students)</w:t>
            </w:r>
          </w:p>
        </w:tc>
        <w:tc>
          <w:tcPr>
            <w:tcW w:w="4508" w:type="dxa"/>
            <w:tcBorders>
              <w:top w:val="single" w:sz="4" w:space="0" w:color="auto"/>
              <w:left w:val="single" w:sz="4" w:space="0" w:color="auto"/>
              <w:bottom w:val="single" w:sz="4" w:space="0" w:color="auto"/>
              <w:right w:val="single" w:sz="4" w:space="0" w:color="auto"/>
            </w:tcBorders>
          </w:tcPr>
          <w:p w14:paraId="1C0B3183" w14:textId="7863BC72" w:rsidR="006119FD" w:rsidRPr="00DC6412" w:rsidRDefault="006119FD" w:rsidP="006119FD">
            <w:pPr>
              <w:rPr>
                <w:lang w:eastAsia="zh-CN"/>
              </w:rPr>
            </w:pPr>
            <w:r>
              <w:rPr>
                <w:rFonts w:ascii="Microsoft YaHei" w:eastAsia="Microsoft YaHei" w:hAnsi="Microsoft YaHei" w:cs="Microsoft YaHei" w:hint="eastAsia"/>
                <w:lang w:eastAsia="zh-CN"/>
              </w:rPr>
              <w:t>《基于性别的暴力预防与应对程序（教职员工与学生）》</w:t>
            </w:r>
          </w:p>
        </w:tc>
      </w:tr>
      <w:tr w:rsidR="006119FD" w:rsidRPr="00DC6412" w14:paraId="05283DFC" w14:textId="74773DF0" w:rsidTr="00555E47">
        <w:tc>
          <w:tcPr>
            <w:tcW w:w="4508" w:type="dxa"/>
          </w:tcPr>
          <w:p w14:paraId="4F22CD3B" w14:textId="77777777" w:rsidR="006119FD" w:rsidRPr="00DC6412" w:rsidRDefault="006119FD" w:rsidP="006119FD">
            <w:r w:rsidRPr="00DC6412">
              <w:t>Contents</w:t>
            </w:r>
          </w:p>
        </w:tc>
        <w:tc>
          <w:tcPr>
            <w:tcW w:w="4508" w:type="dxa"/>
            <w:tcBorders>
              <w:top w:val="single" w:sz="4" w:space="0" w:color="auto"/>
              <w:left w:val="single" w:sz="4" w:space="0" w:color="auto"/>
              <w:bottom w:val="single" w:sz="4" w:space="0" w:color="auto"/>
              <w:right w:val="single" w:sz="4" w:space="0" w:color="auto"/>
            </w:tcBorders>
          </w:tcPr>
          <w:p w14:paraId="1D9007BE" w14:textId="254158C7" w:rsidR="006119FD" w:rsidRPr="00DC6412" w:rsidRDefault="006119FD" w:rsidP="006119FD">
            <w:r>
              <w:rPr>
                <w:rFonts w:ascii="Microsoft YaHei" w:eastAsia="Microsoft YaHei" w:hAnsi="Microsoft YaHei" w:cs="Microsoft YaHei" w:hint="eastAsia"/>
              </w:rPr>
              <w:t>目录</w:t>
            </w:r>
          </w:p>
        </w:tc>
      </w:tr>
      <w:tr w:rsidR="006119FD" w:rsidRPr="00DC6412" w14:paraId="3C243514" w14:textId="3985B8B3" w:rsidTr="00555E47">
        <w:tc>
          <w:tcPr>
            <w:tcW w:w="4508" w:type="dxa"/>
          </w:tcPr>
          <w:p w14:paraId="73DE8F16" w14:textId="77777777" w:rsidR="006119FD" w:rsidRPr="00DC6412" w:rsidRDefault="006119FD" w:rsidP="006119FD">
            <w:r w:rsidRPr="00DC6412">
              <w:t>1. Purpose</w:t>
            </w:r>
          </w:p>
        </w:tc>
        <w:tc>
          <w:tcPr>
            <w:tcW w:w="4508" w:type="dxa"/>
            <w:tcBorders>
              <w:top w:val="single" w:sz="4" w:space="0" w:color="auto"/>
              <w:left w:val="single" w:sz="4" w:space="0" w:color="auto"/>
              <w:bottom w:val="single" w:sz="4" w:space="0" w:color="auto"/>
              <w:right w:val="single" w:sz="4" w:space="0" w:color="auto"/>
            </w:tcBorders>
          </w:tcPr>
          <w:p w14:paraId="5A0B791A" w14:textId="56F78B68" w:rsidR="006119FD" w:rsidRPr="00DC6412" w:rsidRDefault="006119FD" w:rsidP="006119FD">
            <w:r>
              <w:rPr>
                <w:rFonts w:hint="eastAsia"/>
              </w:rPr>
              <w:t>1.</w:t>
            </w:r>
            <w:r>
              <w:rPr>
                <w:rFonts w:ascii="Microsoft YaHei" w:eastAsia="Microsoft YaHei" w:hAnsi="Microsoft YaHei" w:cs="Microsoft YaHei" w:hint="eastAsia"/>
              </w:rPr>
              <w:t>宗旨</w:t>
            </w:r>
          </w:p>
        </w:tc>
      </w:tr>
      <w:tr w:rsidR="006119FD" w:rsidRPr="00DC6412" w14:paraId="4A1E3DE4" w14:textId="0531BEA1" w:rsidTr="00555E47">
        <w:tc>
          <w:tcPr>
            <w:tcW w:w="4508" w:type="dxa"/>
          </w:tcPr>
          <w:p w14:paraId="5415244B" w14:textId="77777777" w:rsidR="006119FD" w:rsidRPr="00DC6412" w:rsidRDefault="006119FD" w:rsidP="006119FD">
            <w:r w:rsidRPr="00DC6412">
              <w:t>2. Scope</w:t>
            </w:r>
          </w:p>
        </w:tc>
        <w:tc>
          <w:tcPr>
            <w:tcW w:w="4508" w:type="dxa"/>
            <w:tcBorders>
              <w:top w:val="single" w:sz="4" w:space="0" w:color="auto"/>
              <w:left w:val="single" w:sz="4" w:space="0" w:color="auto"/>
              <w:bottom w:val="single" w:sz="4" w:space="0" w:color="auto"/>
              <w:right w:val="single" w:sz="4" w:space="0" w:color="auto"/>
            </w:tcBorders>
          </w:tcPr>
          <w:p w14:paraId="606AD458" w14:textId="71ABE8B3" w:rsidR="006119FD" w:rsidRPr="00DC6412" w:rsidRDefault="006119FD" w:rsidP="006119FD">
            <w:r>
              <w:rPr>
                <w:rFonts w:hint="eastAsia"/>
              </w:rPr>
              <w:t>2.</w:t>
            </w:r>
            <w:r>
              <w:rPr>
                <w:rFonts w:ascii="Microsoft YaHei" w:eastAsia="Microsoft YaHei" w:hAnsi="Microsoft YaHei" w:cs="Microsoft YaHei" w:hint="eastAsia"/>
              </w:rPr>
              <w:t>适用范围</w:t>
            </w:r>
          </w:p>
        </w:tc>
      </w:tr>
      <w:tr w:rsidR="006119FD" w:rsidRPr="00DC6412" w14:paraId="7FC771B3" w14:textId="7D611419" w:rsidTr="00555E47">
        <w:tc>
          <w:tcPr>
            <w:tcW w:w="4508" w:type="dxa"/>
          </w:tcPr>
          <w:p w14:paraId="05393C35" w14:textId="77777777" w:rsidR="006119FD" w:rsidRPr="00DC6412" w:rsidRDefault="006119FD" w:rsidP="006119FD">
            <w:r w:rsidRPr="00DC6412">
              <w:t>3. Definitions</w:t>
            </w:r>
          </w:p>
        </w:tc>
        <w:tc>
          <w:tcPr>
            <w:tcW w:w="4508" w:type="dxa"/>
            <w:tcBorders>
              <w:top w:val="single" w:sz="4" w:space="0" w:color="auto"/>
              <w:left w:val="single" w:sz="4" w:space="0" w:color="auto"/>
              <w:bottom w:val="single" w:sz="4" w:space="0" w:color="auto"/>
              <w:right w:val="single" w:sz="4" w:space="0" w:color="auto"/>
            </w:tcBorders>
          </w:tcPr>
          <w:p w14:paraId="104D0503" w14:textId="6B0B05A6" w:rsidR="006119FD" w:rsidRPr="00DC6412" w:rsidRDefault="006119FD" w:rsidP="006119FD">
            <w:r>
              <w:rPr>
                <w:rFonts w:hint="eastAsia"/>
              </w:rPr>
              <w:t>3.</w:t>
            </w:r>
            <w:r>
              <w:rPr>
                <w:rFonts w:ascii="Microsoft YaHei" w:eastAsia="Microsoft YaHei" w:hAnsi="Microsoft YaHei" w:cs="Microsoft YaHei" w:hint="eastAsia"/>
              </w:rPr>
              <w:t>定义</w:t>
            </w:r>
          </w:p>
        </w:tc>
      </w:tr>
      <w:tr w:rsidR="006119FD" w:rsidRPr="00DC6412" w14:paraId="43BE7F5A" w14:textId="75C5F65D" w:rsidTr="00555E47">
        <w:tc>
          <w:tcPr>
            <w:tcW w:w="4508" w:type="dxa"/>
          </w:tcPr>
          <w:p w14:paraId="2161E5ED" w14:textId="77777777" w:rsidR="006119FD" w:rsidRPr="00DC6412" w:rsidRDefault="006119FD" w:rsidP="006119FD">
            <w:r w:rsidRPr="00DC6412">
              <w:t>4. Procedure</w:t>
            </w:r>
          </w:p>
        </w:tc>
        <w:tc>
          <w:tcPr>
            <w:tcW w:w="4508" w:type="dxa"/>
            <w:tcBorders>
              <w:top w:val="single" w:sz="4" w:space="0" w:color="auto"/>
              <w:left w:val="single" w:sz="4" w:space="0" w:color="auto"/>
              <w:bottom w:val="single" w:sz="4" w:space="0" w:color="auto"/>
              <w:right w:val="single" w:sz="4" w:space="0" w:color="auto"/>
            </w:tcBorders>
          </w:tcPr>
          <w:p w14:paraId="4689496B" w14:textId="20E49D6E" w:rsidR="006119FD" w:rsidRPr="00DC6412" w:rsidRDefault="006119FD" w:rsidP="006119FD">
            <w:r>
              <w:rPr>
                <w:rFonts w:hint="eastAsia"/>
              </w:rPr>
              <w:t>4.</w:t>
            </w:r>
            <w:r>
              <w:rPr>
                <w:rFonts w:ascii="Microsoft YaHei" w:eastAsia="Microsoft YaHei" w:hAnsi="Microsoft YaHei" w:cs="Microsoft YaHei" w:hint="eastAsia"/>
              </w:rPr>
              <w:t>程序</w:t>
            </w:r>
          </w:p>
        </w:tc>
      </w:tr>
      <w:tr w:rsidR="006119FD" w:rsidRPr="00DC6412" w14:paraId="71D3EE0D" w14:textId="1BD25CA0" w:rsidTr="00555E47">
        <w:tc>
          <w:tcPr>
            <w:tcW w:w="4508" w:type="dxa"/>
          </w:tcPr>
          <w:p w14:paraId="7E2879C1" w14:textId="77777777" w:rsidR="006119FD" w:rsidRPr="00DC6412" w:rsidRDefault="006119FD" w:rsidP="006119FD">
            <w:r w:rsidRPr="00DC6412">
              <w:t>5. Disclosure and reporting options</w:t>
            </w:r>
          </w:p>
        </w:tc>
        <w:tc>
          <w:tcPr>
            <w:tcW w:w="4508" w:type="dxa"/>
            <w:tcBorders>
              <w:top w:val="single" w:sz="4" w:space="0" w:color="auto"/>
              <w:left w:val="single" w:sz="4" w:space="0" w:color="auto"/>
              <w:bottom w:val="single" w:sz="4" w:space="0" w:color="auto"/>
              <w:right w:val="single" w:sz="4" w:space="0" w:color="auto"/>
            </w:tcBorders>
          </w:tcPr>
          <w:p w14:paraId="703815ED" w14:textId="7D783CA1" w:rsidR="006119FD" w:rsidRPr="00DC6412" w:rsidRDefault="006119FD" w:rsidP="006119FD">
            <w:r>
              <w:rPr>
                <w:rFonts w:hint="eastAsia"/>
              </w:rPr>
              <w:t>5.</w:t>
            </w:r>
            <w:r>
              <w:rPr>
                <w:rFonts w:ascii="Microsoft YaHei" w:eastAsia="Microsoft YaHei" w:hAnsi="Microsoft YaHei" w:cs="Microsoft YaHei" w:hint="eastAsia"/>
              </w:rPr>
              <w:t>披露与报告渠道</w:t>
            </w:r>
          </w:p>
        </w:tc>
      </w:tr>
      <w:tr w:rsidR="006119FD" w:rsidRPr="00DC6412" w14:paraId="0DBD73D5" w14:textId="32AE20F5" w:rsidTr="00555E47">
        <w:tc>
          <w:tcPr>
            <w:tcW w:w="4508" w:type="dxa"/>
          </w:tcPr>
          <w:p w14:paraId="6A605C2F" w14:textId="77777777" w:rsidR="006119FD" w:rsidRPr="00DC6412" w:rsidRDefault="006119FD" w:rsidP="006119FD">
            <w:r w:rsidRPr="00DC6412">
              <w:t>6. Support services</w:t>
            </w:r>
          </w:p>
        </w:tc>
        <w:tc>
          <w:tcPr>
            <w:tcW w:w="4508" w:type="dxa"/>
            <w:tcBorders>
              <w:top w:val="single" w:sz="4" w:space="0" w:color="auto"/>
              <w:left w:val="single" w:sz="4" w:space="0" w:color="auto"/>
              <w:bottom w:val="single" w:sz="4" w:space="0" w:color="auto"/>
              <w:right w:val="single" w:sz="4" w:space="0" w:color="auto"/>
            </w:tcBorders>
          </w:tcPr>
          <w:p w14:paraId="5D331438" w14:textId="08BAEB1F" w:rsidR="006119FD" w:rsidRPr="00DC6412" w:rsidRDefault="006119FD" w:rsidP="006119FD">
            <w:r>
              <w:rPr>
                <w:rFonts w:hint="eastAsia"/>
              </w:rPr>
              <w:t>6.</w:t>
            </w:r>
            <w:r>
              <w:rPr>
                <w:rFonts w:ascii="Microsoft YaHei" w:eastAsia="Microsoft YaHei" w:hAnsi="Microsoft YaHei" w:cs="Microsoft YaHei" w:hint="eastAsia"/>
              </w:rPr>
              <w:t>支持服务</w:t>
            </w:r>
          </w:p>
        </w:tc>
      </w:tr>
      <w:tr w:rsidR="006119FD" w:rsidRPr="00DC6412" w14:paraId="10F897A7" w14:textId="0B9B918C" w:rsidTr="00555E47">
        <w:tc>
          <w:tcPr>
            <w:tcW w:w="4508" w:type="dxa"/>
          </w:tcPr>
          <w:p w14:paraId="3811766A" w14:textId="77777777" w:rsidR="006119FD" w:rsidRPr="00DC6412" w:rsidRDefault="006119FD" w:rsidP="006119FD">
            <w:r w:rsidRPr="00DC6412">
              <w:t>7. Interim measures</w:t>
            </w:r>
          </w:p>
        </w:tc>
        <w:tc>
          <w:tcPr>
            <w:tcW w:w="4508" w:type="dxa"/>
            <w:tcBorders>
              <w:top w:val="single" w:sz="4" w:space="0" w:color="auto"/>
              <w:left w:val="single" w:sz="4" w:space="0" w:color="auto"/>
              <w:bottom w:val="single" w:sz="4" w:space="0" w:color="auto"/>
              <w:right w:val="single" w:sz="4" w:space="0" w:color="auto"/>
            </w:tcBorders>
          </w:tcPr>
          <w:p w14:paraId="6A2B5C3B" w14:textId="05DAB6D8" w:rsidR="006119FD" w:rsidRPr="00DC6412" w:rsidRDefault="006119FD" w:rsidP="006119FD">
            <w:r>
              <w:rPr>
                <w:rFonts w:hint="eastAsia"/>
              </w:rPr>
              <w:t>7.</w:t>
            </w:r>
            <w:r>
              <w:rPr>
                <w:rFonts w:ascii="Microsoft YaHei" w:eastAsia="Microsoft YaHei" w:hAnsi="Microsoft YaHei" w:cs="Microsoft YaHei" w:hint="eastAsia"/>
              </w:rPr>
              <w:t>临时措施</w:t>
            </w:r>
          </w:p>
        </w:tc>
      </w:tr>
      <w:tr w:rsidR="006119FD" w:rsidRPr="00DC6412" w14:paraId="16798DB1" w14:textId="1C7E425D" w:rsidTr="00555E47">
        <w:tc>
          <w:tcPr>
            <w:tcW w:w="4508" w:type="dxa"/>
          </w:tcPr>
          <w:p w14:paraId="2BDE9EA9" w14:textId="77777777" w:rsidR="006119FD" w:rsidRPr="00DC6412" w:rsidRDefault="006119FD" w:rsidP="006119FD">
            <w:r w:rsidRPr="00DC6412">
              <w:t>8. Managing disclosures</w:t>
            </w:r>
          </w:p>
        </w:tc>
        <w:tc>
          <w:tcPr>
            <w:tcW w:w="4508" w:type="dxa"/>
            <w:tcBorders>
              <w:top w:val="single" w:sz="4" w:space="0" w:color="auto"/>
              <w:left w:val="single" w:sz="4" w:space="0" w:color="auto"/>
              <w:bottom w:val="single" w:sz="4" w:space="0" w:color="auto"/>
              <w:right w:val="single" w:sz="4" w:space="0" w:color="auto"/>
            </w:tcBorders>
          </w:tcPr>
          <w:p w14:paraId="32C4B816" w14:textId="32A520E3" w:rsidR="006119FD" w:rsidRPr="00DC6412" w:rsidRDefault="006119FD" w:rsidP="006119FD">
            <w:r>
              <w:rPr>
                <w:rFonts w:hint="eastAsia"/>
              </w:rPr>
              <w:t>8.</w:t>
            </w:r>
            <w:r>
              <w:rPr>
                <w:rFonts w:ascii="Microsoft YaHei" w:eastAsia="Microsoft YaHei" w:hAnsi="Microsoft YaHei" w:cs="Microsoft YaHei" w:hint="eastAsia"/>
              </w:rPr>
              <w:t>披露事项的处理</w:t>
            </w:r>
          </w:p>
        </w:tc>
      </w:tr>
      <w:tr w:rsidR="006119FD" w:rsidRPr="00DC6412" w14:paraId="6265D713" w14:textId="3FD6F6B7" w:rsidTr="00555E47">
        <w:tc>
          <w:tcPr>
            <w:tcW w:w="4508" w:type="dxa"/>
          </w:tcPr>
          <w:p w14:paraId="503D800A" w14:textId="77777777" w:rsidR="006119FD" w:rsidRPr="00DC6412" w:rsidRDefault="006119FD" w:rsidP="006119FD">
            <w:r w:rsidRPr="00DC6412">
              <w:t>9. Managing formal reports</w:t>
            </w:r>
          </w:p>
        </w:tc>
        <w:tc>
          <w:tcPr>
            <w:tcW w:w="4508" w:type="dxa"/>
            <w:tcBorders>
              <w:top w:val="single" w:sz="4" w:space="0" w:color="auto"/>
              <w:left w:val="single" w:sz="4" w:space="0" w:color="auto"/>
              <w:bottom w:val="single" w:sz="4" w:space="0" w:color="auto"/>
              <w:right w:val="single" w:sz="4" w:space="0" w:color="auto"/>
            </w:tcBorders>
          </w:tcPr>
          <w:p w14:paraId="34C39256" w14:textId="03EB6296" w:rsidR="006119FD" w:rsidRPr="00DC6412" w:rsidRDefault="006119FD" w:rsidP="006119FD">
            <w:r>
              <w:rPr>
                <w:rFonts w:hint="eastAsia"/>
              </w:rPr>
              <w:t>9.</w:t>
            </w:r>
            <w:r>
              <w:rPr>
                <w:rFonts w:ascii="Microsoft YaHei" w:eastAsia="Microsoft YaHei" w:hAnsi="Microsoft YaHei" w:cs="Microsoft YaHei" w:hint="eastAsia"/>
              </w:rPr>
              <w:t>正式报告的处理</w:t>
            </w:r>
          </w:p>
        </w:tc>
      </w:tr>
      <w:tr w:rsidR="006119FD" w:rsidRPr="00DC6412" w14:paraId="1ED46561" w14:textId="4DD1CE80" w:rsidTr="00555E47">
        <w:tc>
          <w:tcPr>
            <w:tcW w:w="4508" w:type="dxa"/>
          </w:tcPr>
          <w:p w14:paraId="77F8CCC4" w14:textId="77777777" w:rsidR="006119FD" w:rsidRPr="00DC6412" w:rsidRDefault="006119FD" w:rsidP="006119FD">
            <w:r w:rsidRPr="00DC6412">
              <w:t>10. Preliminary assessment and investigation of disclosures and formal reports</w:t>
            </w:r>
          </w:p>
        </w:tc>
        <w:tc>
          <w:tcPr>
            <w:tcW w:w="4508" w:type="dxa"/>
            <w:tcBorders>
              <w:top w:val="single" w:sz="4" w:space="0" w:color="auto"/>
              <w:left w:val="single" w:sz="4" w:space="0" w:color="auto"/>
              <w:bottom w:val="single" w:sz="4" w:space="0" w:color="auto"/>
              <w:right w:val="single" w:sz="4" w:space="0" w:color="auto"/>
            </w:tcBorders>
          </w:tcPr>
          <w:p w14:paraId="04EBD580" w14:textId="7831B7DB" w:rsidR="006119FD" w:rsidRPr="00DC6412" w:rsidRDefault="006119FD" w:rsidP="006119FD">
            <w:pPr>
              <w:rPr>
                <w:lang w:eastAsia="zh-CN"/>
              </w:rPr>
            </w:pPr>
            <w:r>
              <w:rPr>
                <w:rFonts w:hint="eastAsia"/>
                <w:lang w:eastAsia="zh-CN"/>
              </w:rPr>
              <w:t>10.</w:t>
            </w:r>
            <w:r>
              <w:rPr>
                <w:rFonts w:ascii="Microsoft YaHei" w:eastAsia="Microsoft YaHei" w:hAnsi="Microsoft YaHei" w:cs="Microsoft YaHei" w:hint="eastAsia"/>
                <w:lang w:eastAsia="zh-CN"/>
              </w:rPr>
              <w:t>对披露事项与正式报告的初步评估和调查</w:t>
            </w:r>
          </w:p>
        </w:tc>
      </w:tr>
      <w:tr w:rsidR="006119FD" w:rsidRPr="00DC6412" w14:paraId="5F827D8B" w14:textId="666A5089" w:rsidTr="00555E47">
        <w:tc>
          <w:tcPr>
            <w:tcW w:w="4508" w:type="dxa"/>
          </w:tcPr>
          <w:p w14:paraId="5541FC8D" w14:textId="77777777" w:rsidR="006119FD" w:rsidRPr="00DC6412" w:rsidRDefault="006119FD" w:rsidP="006119FD">
            <w:r w:rsidRPr="00DC6412">
              <w:t>11. Decisions made under the Policy and/or Procedure</w:t>
            </w:r>
          </w:p>
        </w:tc>
        <w:tc>
          <w:tcPr>
            <w:tcW w:w="4508" w:type="dxa"/>
            <w:tcBorders>
              <w:top w:val="single" w:sz="4" w:space="0" w:color="auto"/>
              <w:left w:val="single" w:sz="4" w:space="0" w:color="auto"/>
              <w:bottom w:val="single" w:sz="4" w:space="0" w:color="auto"/>
              <w:right w:val="single" w:sz="4" w:space="0" w:color="auto"/>
            </w:tcBorders>
          </w:tcPr>
          <w:p w14:paraId="17A08B16" w14:textId="26674293" w:rsidR="006119FD" w:rsidRPr="00DC6412" w:rsidRDefault="006119FD" w:rsidP="006119FD">
            <w:pPr>
              <w:rPr>
                <w:lang w:eastAsia="zh-CN"/>
              </w:rPr>
            </w:pPr>
            <w:r>
              <w:rPr>
                <w:rFonts w:hint="eastAsia"/>
                <w:lang w:eastAsia="zh-CN"/>
              </w:rPr>
              <w:t>11.</w:t>
            </w:r>
            <w:r>
              <w:rPr>
                <w:rFonts w:ascii="Microsoft YaHei" w:eastAsia="Microsoft YaHei" w:hAnsi="Microsoft YaHei" w:cs="Microsoft YaHei" w:hint="eastAsia"/>
                <w:lang w:eastAsia="zh-CN"/>
              </w:rPr>
              <w:t>根据本政策和／或本程序作出的决定</w:t>
            </w:r>
          </w:p>
        </w:tc>
      </w:tr>
      <w:tr w:rsidR="006119FD" w:rsidRPr="00DC6412" w14:paraId="1108E053" w14:textId="05049360" w:rsidTr="00555E47">
        <w:tc>
          <w:tcPr>
            <w:tcW w:w="4508" w:type="dxa"/>
          </w:tcPr>
          <w:p w14:paraId="2C1732E9" w14:textId="77777777" w:rsidR="006119FD" w:rsidRPr="00DC6412" w:rsidRDefault="006119FD" w:rsidP="006119FD">
            <w:r w:rsidRPr="00DC6412">
              <w:t>12. Appeals and review process</w:t>
            </w:r>
          </w:p>
        </w:tc>
        <w:tc>
          <w:tcPr>
            <w:tcW w:w="4508" w:type="dxa"/>
            <w:tcBorders>
              <w:top w:val="single" w:sz="4" w:space="0" w:color="auto"/>
              <w:left w:val="single" w:sz="4" w:space="0" w:color="auto"/>
              <w:bottom w:val="single" w:sz="4" w:space="0" w:color="auto"/>
              <w:right w:val="single" w:sz="4" w:space="0" w:color="auto"/>
            </w:tcBorders>
          </w:tcPr>
          <w:p w14:paraId="1B968F30" w14:textId="6271B82C" w:rsidR="006119FD" w:rsidRPr="00DC6412" w:rsidRDefault="006119FD" w:rsidP="006119FD">
            <w:r>
              <w:rPr>
                <w:rFonts w:hint="eastAsia"/>
              </w:rPr>
              <w:t>12.</w:t>
            </w:r>
            <w:r>
              <w:rPr>
                <w:rFonts w:ascii="Microsoft YaHei" w:eastAsia="Microsoft YaHei" w:hAnsi="Microsoft YaHei" w:cs="Microsoft YaHei" w:hint="eastAsia"/>
              </w:rPr>
              <w:t>申诉与复核程序</w:t>
            </w:r>
          </w:p>
        </w:tc>
      </w:tr>
      <w:tr w:rsidR="006119FD" w:rsidRPr="00DC6412" w14:paraId="3E712AE6" w14:textId="79FFD896" w:rsidTr="00555E47">
        <w:tc>
          <w:tcPr>
            <w:tcW w:w="4508" w:type="dxa"/>
          </w:tcPr>
          <w:p w14:paraId="1C92952A" w14:textId="77777777" w:rsidR="006119FD" w:rsidRPr="00DC6412" w:rsidRDefault="006119FD" w:rsidP="006119FD">
            <w:r w:rsidRPr="00DC6412">
              <w:t>13. Confidentiality and record-keeping</w:t>
            </w:r>
          </w:p>
        </w:tc>
        <w:tc>
          <w:tcPr>
            <w:tcW w:w="4508" w:type="dxa"/>
            <w:tcBorders>
              <w:top w:val="single" w:sz="4" w:space="0" w:color="auto"/>
              <w:left w:val="single" w:sz="4" w:space="0" w:color="auto"/>
              <w:bottom w:val="single" w:sz="4" w:space="0" w:color="auto"/>
              <w:right w:val="single" w:sz="4" w:space="0" w:color="auto"/>
            </w:tcBorders>
          </w:tcPr>
          <w:p w14:paraId="6724DC83" w14:textId="3FB367B8" w:rsidR="006119FD" w:rsidRPr="00DC6412" w:rsidRDefault="006119FD" w:rsidP="006119FD">
            <w:r>
              <w:rPr>
                <w:rFonts w:hint="eastAsia"/>
              </w:rPr>
              <w:t>13.</w:t>
            </w:r>
            <w:r>
              <w:rPr>
                <w:rFonts w:ascii="Microsoft YaHei" w:eastAsia="Microsoft YaHei" w:hAnsi="Microsoft YaHei" w:cs="Microsoft YaHei" w:hint="eastAsia"/>
              </w:rPr>
              <w:t>保密与记录保存</w:t>
            </w:r>
          </w:p>
        </w:tc>
      </w:tr>
      <w:tr w:rsidR="006119FD" w:rsidRPr="00DC6412" w14:paraId="6953E531" w14:textId="0C2C8EB2" w:rsidTr="00555E47">
        <w:tc>
          <w:tcPr>
            <w:tcW w:w="4508" w:type="dxa"/>
          </w:tcPr>
          <w:p w14:paraId="16878DB4" w14:textId="77777777" w:rsidR="006119FD" w:rsidRPr="00DC6412" w:rsidRDefault="006119FD" w:rsidP="006119FD">
            <w:r w:rsidRPr="00DC6412">
              <w:t>14. Reporting to police and/or external agencies</w:t>
            </w:r>
          </w:p>
        </w:tc>
        <w:tc>
          <w:tcPr>
            <w:tcW w:w="4508" w:type="dxa"/>
            <w:tcBorders>
              <w:top w:val="single" w:sz="4" w:space="0" w:color="auto"/>
              <w:left w:val="single" w:sz="4" w:space="0" w:color="auto"/>
              <w:bottom w:val="single" w:sz="4" w:space="0" w:color="auto"/>
              <w:right w:val="single" w:sz="4" w:space="0" w:color="auto"/>
            </w:tcBorders>
          </w:tcPr>
          <w:p w14:paraId="246AF4DE" w14:textId="609EE1B9" w:rsidR="006119FD" w:rsidRPr="00DC6412" w:rsidRDefault="006119FD" w:rsidP="006119FD">
            <w:pPr>
              <w:rPr>
                <w:lang w:eastAsia="zh-CN"/>
              </w:rPr>
            </w:pPr>
            <w:r>
              <w:rPr>
                <w:rFonts w:hint="eastAsia"/>
                <w:lang w:eastAsia="zh-CN"/>
              </w:rPr>
              <w:t>14.</w:t>
            </w:r>
            <w:r>
              <w:rPr>
                <w:rFonts w:ascii="Microsoft YaHei" w:eastAsia="Microsoft YaHei" w:hAnsi="Microsoft YaHei" w:cs="Microsoft YaHei" w:hint="eastAsia"/>
                <w:lang w:eastAsia="zh-CN"/>
              </w:rPr>
              <w:t>向警方和／或外部机构报告</w:t>
            </w:r>
          </w:p>
        </w:tc>
      </w:tr>
      <w:tr w:rsidR="006119FD" w:rsidRPr="00DC6412" w14:paraId="6F913529" w14:textId="3640B6F3" w:rsidTr="00555E47">
        <w:trPr>
          <w:trHeight w:val="227"/>
        </w:trPr>
        <w:tc>
          <w:tcPr>
            <w:tcW w:w="4508" w:type="dxa"/>
          </w:tcPr>
          <w:p w14:paraId="528C687C" w14:textId="77777777" w:rsidR="006119FD" w:rsidRPr="00DC6412" w:rsidRDefault="006119FD" w:rsidP="006119FD">
            <w:r w:rsidRPr="00DC6412">
              <w:t>15. Review and continuous improvement</w:t>
            </w:r>
          </w:p>
        </w:tc>
        <w:tc>
          <w:tcPr>
            <w:tcW w:w="4508" w:type="dxa"/>
            <w:tcBorders>
              <w:top w:val="single" w:sz="4" w:space="0" w:color="auto"/>
              <w:left w:val="single" w:sz="4" w:space="0" w:color="auto"/>
              <w:bottom w:val="single" w:sz="4" w:space="0" w:color="auto"/>
              <w:right w:val="single" w:sz="4" w:space="0" w:color="auto"/>
            </w:tcBorders>
          </w:tcPr>
          <w:p w14:paraId="6BB75AFF" w14:textId="4A4654EB" w:rsidR="006119FD" w:rsidRPr="00DC6412" w:rsidRDefault="006119FD" w:rsidP="006119FD">
            <w:r>
              <w:rPr>
                <w:rFonts w:hint="eastAsia"/>
              </w:rPr>
              <w:t>15.</w:t>
            </w:r>
            <w:r>
              <w:rPr>
                <w:rFonts w:ascii="Microsoft YaHei" w:eastAsia="Microsoft YaHei" w:hAnsi="Microsoft YaHei" w:cs="Microsoft YaHei" w:hint="eastAsia"/>
              </w:rPr>
              <w:t>审查与持续改进</w:t>
            </w:r>
          </w:p>
        </w:tc>
      </w:tr>
      <w:tr w:rsidR="006119FD" w:rsidRPr="00DC6412" w14:paraId="1E67B8B2" w14:textId="742AD6DA" w:rsidTr="00555E47">
        <w:tc>
          <w:tcPr>
            <w:tcW w:w="4508" w:type="dxa"/>
          </w:tcPr>
          <w:p w14:paraId="30B1571D" w14:textId="77777777" w:rsidR="006119FD" w:rsidRPr="00DC6412" w:rsidRDefault="006119FD" w:rsidP="006119FD">
            <w:r w:rsidRPr="00DC6412">
              <w:t>Procedure details</w:t>
            </w:r>
          </w:p>
        </w:tc>
        <w:tc>
          <w:tcPr>
            <w:tcW w:w="4508" w:type="dxa"/>
            <w:tcBorders>
              <w:top w:val="single" w:sz="4" w:space="0" w:color="auto"/>
              <w:left w:val="single" w:sz="4" w:space="0" w:color="auto"/>
              <w:bottom w:val="single" w:sz="4" w:space="0" w:color="auto"/>
              <w:right w:val="single" w:sz="4" w:space="0" w:color="auto"/>
            </w:tcBorders>
          </w:tcPr>
          <w:p w14:paraId="2A8170E4" w14:textId="073485A1" w:rsidR="006119FD" w:rsidRPr="00DC6412" w:rsidRDefault="006119FD" w:rsidP="006119FD">
            <w:r>
              <w:rPr>
                <w:rFonts w:ascii="Microsoft YaHei" w:eastAsia="Microsoft YaHei" w:hAnsi="Microsoft YaHei" w:cs="Microsoft YaHei" w:hint="eastAsia"/>
              </w:rPr>
              <w:t>程序详情</w:t>
            </w:r>
          </w:p>
        </w:tc>
      </w:tr>
      <w:tr w:rsidR="006119FD" w:rsidRPr="00DC6412" w14:paraId="0EAA836E" w14:textId="42D4B2DE" w:rsidTr="00555E47">
        <w:tc>
          <w:tcPr>
            <w:tcW w:w="4508" w:type="dxa"/>
          </w:tcPr>
          <w:p w14:paraId="0C25513F" w14:textId="77777777" w:rsidR="006119FD" w:rsidRPr="00DC6412" w:rsidRDefault="006119FD" w:rsidP="006119FD">
            <w:r w:rsidRPr="00DC6412">
              <w:t>History</w:t>
            </w:r>
          </w:p>
        </w:tc>
        <w:tc>
          <w:tcPr>
            <w:tcW w:w="4508" w:type="dxa"/>
            <w:tcBorders>
              <w:top w:val="single" w:sz="4" w:space="0" w:color="auto"/>
              <w:left w:val="single" w:sz="4" w:space="0" w:color="auto"/>
              <w:bottom w:val="single" w:sz="4" w:space="0" w:color="auto"/>
              <w:right w:val="single" w:sz="4" w:space="0" w:color="auto"/>
            </w:tcBorders>
          </w:tcPr>
          <w:p w14:paraId="74DED8E5" w14:textId="04F72531" w:rsidR="006119FD" w:rsidRPr="00DC6412" w:rsidRDefault="006119FD" w:rsidP="006119FD">
            <w:r>
              <w:rPr>
                <w:rFonts w:ascii="Microsoft YaHei" w:eastAsia="Microsoft YaHei" w:hAnsi="Microsoft YaHei" w:cs="Microsoft YaHei" w:hint="eastAsia"/>
              </w:rPr>
              <w:t>修订历史</w:t>
            </w:r>
          </w:p>
        </w:tc>
      </w:tr>
      <w:tr w:rsidR="006119FD" w:rsidRPr="00DC6412" w14:paraId="6D4C683A" w14:textId="2433B8C3" w:rsidTr="00555E47">
        <w:tc>
          <w:tcPr>
            <w:tcW w:w="4508" w:type="dxa"/>
          </w:tcPr>
          <w:p w14:paraId="3E80C683" w14:textId="77777777" w:rsidR="006119FD" w:rsidRPr="00DC6412" w:rsidRDefault="006119FD" w:rsidP="006119FD">
            <w:r w:rsidRPr="00DC6412">
              <w:t>Procedure governance</w:t>
            </w:r>
          </w:p>
        </w:tc>
        <w:tc>
          <w:tcPr>
            <w:tcW w:w="4508" w:type="dxa"/>
            <w:tcBorders>
              <w:top w:val="single" w:sz="4" w:space="0" w:color="auto"/>
              <w:left w:val="single" w:sz="4" w:space="0" w:color="auto"/>
              <w:bottom w:val="single" w:sz="4" w:space="0" w:color="auto"/>
              <w:right w:val="single" w:sz="4" w:space="0" w:color="auto"/>
            </w:tcBorders>
          </w:tcPr>
          <w:p w14:paraId="6F43D625" w14:textId="185A8904" w:rsidR="006119FD" w:rsidRPr="00DC6412" w:rsidRDefault="006119FD" w:rsidP="006119FD">
            <w:r>
              <w:rPr>
                <w:rFonts w:ascii="Microsoft YaHei" w:eastAsia="Microsoft YaHei" w:hAnsi="Microsoft YaHei" w:cs="Microsoft YaHei" w:hint="eastAsia"/>
              </w:rPr>
              <w:t>程序管理</w:t>
            </w:r>
          </w:p>
        </w:tc>
      </w:tr>
      <w:tr w:rsidR="006119FD" w:rsidRPr="00DC6412" w14:paraId="7B54EC23" w14:textId="187B4A52" w:rsidTr="00555E47">
        <w:tc>
          <w:tcPr>
            <w:tcW w:w="4508" w:type="dxa"/>
          </w:tcPr>
          <w:p w14:paraId="274774B4" w14:textId="77777777" w:rsidR="006119FD" w:rsidRPr="00573737" w:rsidRDefault="006119FD" w:rsidP="006119FD">
            <w:pPr>
              <w:rPr>
                <w:b/>
                <w:bCs/>
              </w:rPr>
            </w:pPr>
            <w:r w:rsidRPr="00573737">
              <w:rPr>
                <w:b/>
                <w:bCs/>
              </w:rPr>
              <w:t>1. Purpose</w:t>
            </w:r>
          </w:p>
        </w:tc>
        <w:tc>
          <w:tcPr>
            <w:tcW w:w="4508" w:type="dxa"/>
            <w:tcBorders>
              <w:top w:val="single" w:sz="4" w:space="0" w:color="auto"/>
              <w:left w:val="single" w:sz="4" w:space="0" w:color="auto"/>
              <w:bottom w:val="single" w:sz="4" w:space="0" w:color="auto"/>
              <w:right w:val="single" w:sz="4" w:space="0" w:color="auto"/>
            </w:tcBorders>
          </w:tcPr>
          <w:p w14:paraId="4CDEEF73" w14:textId="64472B7A" w:rsidR="006119FD" w:rsidRPr="00DC6412" w:rsidRDefault="006119FD" w:rsidP="006119FD">
            <w:r>
              <w:rPr>
                <w:rFonts w:hint="eastAsia"/>
                <w:b/>
              </w:rPr>
              <w:t>1.</w:t>
            </w:r>
            <w:r>
              <w:rPr>
                <w:rFonts w:ascii="Microsoft YaHei" w:eastAsia="Microsoft YaHei" w:hAnsi="Microsoft YaHei" w:cs="Microsoft YaHei" w:hint="eastAsia"/>
                <w:b/>
              </w:rPr>
              <w:t>宗旨</w:t>
            </w:r>
          </w:p>
        </w:tc>
      </w:tr>
      <w:tr w:rsidR="006119FD" w:rsidRPr="00DC6412" w14:paraId="41610188" w14:textId="1F94E971" w:rsidTr="00555E47">
        <w:tc>
          <w:tcPr>
            <w:tcW w:w="4508" w:type="dxa"/>
          </w:tcPr>
          <w:p w14:paraId="03F3F740" w14:textId="77777777" w:rsidR="006119FD" w:rsidRPr="00DC6412" w:rsidRDefault="006119FD" w:rsidP="006119FD">
            <w:r w:rsidRPr="00DC6412">
              <w:t xml:space="preserve">This Procedure defines Swinburne University’s approach to handling Disclosures and Formal Reports of Gender-based violence, and to ensure </w:t>
            </w:r>
            <w:r w:rsidRPr="00DC6412">
              <w:lastRenderedPageBreak/>
              <w:t>compliance with the National Higher Education Code to Prevent and Respond to Gender-based Violence 2025.</w:t>
            </w:r>
          </w:p>
        </w:tc>
        <w:tc>
          <w:tcPr>
            <w:tcW w:w="4508" w:type="dxa"/>
            <w:tcBorders>
              <w:top w:val="single" w:sz="4" w:space="0" w:color="auto"/>
              <w:left w:val="single" w:sz="4" w:space="0" w:color="auto"/>
              <w:bottom w:val="single" w:sz="4" w:space="0" w:color="auto"/>
              <w:right w:val="single" w:sz="4" w:space="0" w:color="auto"/>
            </w:tcBorders>
          </w:tcPr>
          <w:p w14:paraId="2ECC65A6" w14:textId="195BDD09" w:rsidR="006119FD" w:rsidRPr="00DC6412" w:rsidRDefault="006119FD" w:rsidP="006119FD">
            <w:r>
              <w:rPr>
                <w:rFonts w:ascii="Microsoft YaHei" w:eastAsia="Microsoft YaHei" w:hAnsi="Microsoft YaHei" w:cs="Microsoft YaHei" w:hint="eastAsia"/>
              </w:rPr>
              <w:lastRenderedPageBreak/>
              <w:t>本程序旨在阐明斯威本科技大学处理基于性别的暴力信息披露及正式报告的方式，并确保本校遵守《</w:t>
            </w:r>
            <w:r>
              <w:rPr>
                <w:rFonts w:hint="eastAsia"/>
              </w:rPr>
              <w:t xml:space="preserve">2025 </w:t>
            </w:r>
            <w:r>
              <w:rPr>
                <w:rFonts w:ascii="Microsoft YaHei" w:eastAsia="Microsoft YaHei" w:hAnsi="Microsoft YaHei" w:cs="Microsoft YaHei" w:hint="eastAsia"/>
              </w:rPr>
              <w:t>年防止与应</w:t>
            </w:r>
            <w:r>
              <w:rPr>
                <w:rFonts w:ascii="Microsoft YaHei" w:eastAsia="Microsoft YaHei" w:hAnsi="Microsoft YaHei" w:cs="Microsoft YaHei" w:hint="eastAsia"/>
              </w:rPr>
              <w:lastRenderedPageBreak/>
              <w:t>对基于性别暴力国家高等教育规范》（</w:t>
            </w:r>
            <w:r>
              <w:rPr>
                <w:rFonts w:hint="eastAsia"/>
              </w:rPr>
              <w:t>National Higher Education Code to Prevent and Respond to Gender-based Violence 2025</w:t>
            </w:r>
            <w:r>
              <w:rPr>
                <w:rFonts w:ascii="Microsoft YaHei" w:eastAsia="Microsoft YaHei" w:hAnsi="Microsoft YaHei" w:cs="Microsoft YaHei" w:hint="eastAsia"/>
              </w:rPr>
              <w:t>）。</w:t>
            </w:r>
          </w:p>
        </w:tc>
      </w:tr>
      <w:tr w:rsidR="006119FD" w:rsidRPr="00DC6412" w14:paraId="1AE8B4E3" w14:textId="4E270AD3" w:rsidTr="00555E47">
        <w:tc>
          <w:tcPr>
            <w:tcW w:w="4508" w:type="dxa"/>
          </w:tcPr>
          <w:p w14:paraId="21281CE1" w14:textId="77777777" w:rsidR="006119FD" w:rsidRPr="00DC6412" w:rsidRDefault="006119FD" w:rsidP="006119FD">
            <w:r w:rsidRPr="00DC6412">
              <w:lastRenderedPageBreak/>
              <w:t xml:space="preserve">This Procedure should be read in conjunction with the Prevention of and Response to Gender-based Violence Policy. </w:t>
            </w:r>
          </w:p>
        </w:tc>
        <w:tc>
          <w:tcPr>
            <w:tcW w:w="4508" w:type="dxa"/>
            <w:tcBorders>
              <w:top w:val="single" w:sz="4" w:space="0" w:color="auto"/>
              <w:left w:val="single" w:sz="4" w:space="0" w:color="auto"/>
              <w:bottom w:val="single" w:sz="4" w:space="0" w:color="auto"/>
              <w:right w:val="single" w:sz="4" w:space="0" w:color="auto"/>
            </w:tcBorders>
          </w:tcPr>
          <w:p w14:paraId="4AD7171F" w14:textId="743B6374" w:rsidR="006119FD" w:rsidRPr="00DC6412" w:rsidRDefault="006119FD" w:rsidP="006119FD">
            <w:r>
              <w:rPr>
                <w:rFonts w:ascii="Microsoft YaHei" w:eastAsia="Microsoft YaHei" w:hAnsi="Microsoft YaHei" w:cs="Microsoft YaHei" w:hint="eastAsia"/>
              </w:rPr>
              <w:t>本程序应与《基于性别暴力预防与应对政策》（</w:t>
            </w:r>
            <w:r>
              <w:rPr>
                <w:rFonts w:hint="eastAsia"/>
              </w:rPr>
              <w:t>Prevention of and Response to Gender-based Violence Policy</w:t>
            </w:r>
            <w:r>
              <w:rPr>
                <w:rFonts w:ascii="Microsoft YaHei" w:eastAsia="Microsoft YaHei" w:hAnsi="Microsoft YaHei" w:cs="Microsoft YaHei" w:hint="eastAsia"/>
              </w:rPr>
              <w:t>）一并阅读。</w:t>
            </w:r>
            <w:r>
              <w:rPr>
                <w:rFonts w:ascii="SimSun" w:hAnsi="SimSun" w:hint="eastAsia"/>
              </w:rPr>
              <w:t xml:space="preserve"> </w:t>
            </w:r>
          </w:p>
        </w:tc>
      </w:tr>
      <w:tr w:rsidR="006119FD" w:rsidRPr="00DC6412" w14:paraId="183EE999" w14:textId="028316F1" w:rsidTr="00555E47">
        <w:tc>
          <w:tcPr>
            <w:tcW w:w="4508" w:type="dxa"/>
          </w:tcPr>
          <w:p w14:paraId="633C380B" w14:textId="77777777" w:rsidR="006119FD" w:rsidRPr="00573737" w:rsidRDefault="006119FD" w:rsidP="006119FD">
            <w:pPr>
              <w:rPr>
                <w:b/>
                <w:bCs/>
              </w:rPr>
            </w:pPr>
            <w:r w:rsidRPr="00573737">
              <w:rPr>
                <w:b/>
                <w:bCs/>
              </w:rPr>
              <w:t>2. Scope</w:t>
            </w:r>
          </w:p>
        </w:tc>
        <w:tc>
          <w:tcPr>
            <w:tcW w:w="4508" w:type="dxa"/>
            <w:tcBorders>
              <w:top w:val="single" w:sz="4" w:space="0" w:color="auto"/>
              <w:left w:val="single" w:sz="4" w:space="0" w:color="auto"/>
              <w:bottom w:val="single" w:sz="4" w:space="0" w:color="auto"/>
              <w:right w:val="single" w:sz="4" w:space="0" w:color="auto"/>
            </w:tcBorders>
          </w:tcPr>
          <w:p w14:paraId="7A13C5F5" w14:textId="25635A65" w:rsidR="006119FD" w:rsidRPr="00DC6412" w:rsidRDefault="006119FD" w:rsidP="006119FD">
            <w:r>
              <w:rPr>
                <w:rFonts w:hint="eastAsia"/>
                <w:b/>
              </w:rPr>
              <w:t>2.</w:t>
            </w:r>
            <w:r>
              <w:rPr>
                <w:rFonts w:ascii="Microsoft YaHei" w:eastAsia="Microsoft YaHei" w:hAnsi="Microsoft YaHei" w:cs="Microsoft YaHei" w:hint="eastAsia"/>
                <w:b/>
              </w:rPr>
              <w:t>适用范围</w:t>
            </w:r>
          </w:p>
        </w:tc>
      </w:tr>
      <w:tr w:rsidR="006119FD" w:rsidRPr="00DC6412" w14:paraId="125F09FD" w14:textId="639E40DD" w:rsidTr="00555E47">
        <w:tc>
          <w:tcPr>
            <w:tcW w:w="4508" w:type="dxa"/>
          </w:tcPr>
          <w:p w14:paraId="40943FC4" w14:textId="77777777" w:rsidR="006119FD" w:rsidRPr="00DC6412" w:rsidRDefault="006119FD" w:rsidP="006119FD">
            <w:r w:rsidRPr="00DC6412">
              <w:t xml:space="preserve">This Procedure applies to Disclosures and Formal Reports made by, or about, the following: </w:t>
            </w:r>
          </w:p>
        </w:tc>
        <w:tc>
          <w:tcPr>
            <w:tcW w:w="4508" w:type="dxa"/>
            <w:tcBorders>
              <w:top w:val="single" w:sz="4" w:space="0" w:color="auto"/>
              <w:left w:val="single" w:sz="4" w:space="0" w:color="auto"/>
              <w:bottom w:val="single" w:sz="4" w:space="0" w:color="auto"/>
              <w:right w:val="single" w:sz="4" w:space="0" w:color="auto"/>
            </w:tcBorders>
          </w:tcPr>
          <w:p w14:paraId="492B4E9A" w14:textId="6F8F94E7" w:rsidR="006119FD" w:rsidRPr="00DC6412" w:rsidRDefault="006119FD" w:rsidP="006119FD">
            <w:pPr>
              <w:rPr>
                <w:lang w:eastAsia="zh-CN"/>
              </w:rPr>
            </w:pPr>
            <w:r>
              <w:rPr>
                <w:rFonts w:ascii="Microsoft YaHei" w:eastAsia="Microsoft YaHei" w:hAnsi="Microsoft YaHei" w:cs="Microsoft YaHei" w:hint="eastAsia"/>
                <w:lang w:eastAsia="zh-CN"/>
              </w:rPr>
              <w:t>本程序适用于由以下人员提出，或涉及以下人员的披露或正式报告：</w:t>
            </w:r>
            <w:r>
              <w:rPr>
                <w:rFonts w:hint="eastAsia"/>
                <w:lang w:eastAsia="zh-CN"/>
              </w:rPr>
              <w:t xml:space="preserve"> </w:t>
            </w:r>
          </w:p>
        </w:tc>
      </w:tr>
      <w:tr w:rsidR="006119FD" w:rsidRPr="00DC6412" w14:paraId="35B7E0C0" w14:textId="27AC510F" w:rsidTr="00555E47">
        <w:tc>
          <w:tcPr>
            <w:tcW w:w="4508" w:type="dxa"/>
          </w:tcPr>
          <w:p w14:paraId="5E6E052C" w14:textId="77777777" w:rsidR="006119FD" w:rsidRDefault="006119FD" w:rsidP="006119FD">
            <w:pPr>
              <w:pStyle w:val="ListParagraph"/>
              <w:numPr>
                <w:ilvl w:val="0"/>
                <w:numId w:val="33"/>
              </w:numPr>
            </w:pPr>
            <w:r>
              <w:t xml:space="preserve">Staff Members, including full-time, part-time, casual, and fixed-term employees, contractors, third-party providers performing work for the University, honoraries and volunteers; </w:t>
            </w:r>
          </w:p>
          <w:p w14:paraId="3DC963F1" w14:textId="77777777" w:rsidR="006119FD" w:rsidRDefault="006119FD" w:rsidP="006119FD">
            <w:pPr>
              <w:pStyle w:val="ListParagraph"/>
              <w:numPr>
                <w:ilvl w:val="0"/>
                <w:numId w:val="33"/>
              </w:numPr>
            </w:pPr>
            <w:r>
              <w:t xml:space="preserve">Students of the University; and </w:t>
            </w:r>
          </w:p>
          <w:p w14:paraId="062ADEF4" w14:textId="720BF129" w:rsidR="006119FD" w:rsidRPr="00DC6412" w:rsidRDefault="006119FD" w:rsidP="006119FD">
            <w:pPr>
              <w:pStyle w:val="ListParagraph"/>
              <w:numPr>
                <w:ilvl w:val="0"/>
                <w:numId w:val="33"/>
              </w:numPr>
            </w:pPr>
            <w:r>
              <w:t>any other person or entity that conducts activities on behalf of the University, who operates on, uses or leases the University's land or facilities, or who has otherwise consented to apply and comply with this Procedure (such as Affiliated organisations).</w:t>
            </w:r>
          </w:p>
        </w:tc>
        <w:tc>
          <w:tcPr>
            <w:tcW w:w="4508" w:type="dxa"/>
            <w:tcBorders>
              <w:top w:val="single" w:sz="4" w:space="0" w:color="auto"/>
              <w:left w:val="single" w:sz="4" w:space="0" w:color="auto"/>
              <w:bottom w:val="single" w:sz="4" w:space="0" w:color="auto"/>
              <w:right w:val="single" w:sz="4" w:space="0" w:color="auto"/>
            </w:tcBorders>
          </w:tcPr>
          <w:p w14:paraId="7250554E" w14:textId="77777777" w:rsidR="006119FD" w:rsidRDefault="006119FD" w:rsidP="006119FD">
            <w:pPr>
              <w:pStyle w:val="ListParagraph"/>
              <w:numPr>
                <w:ilvl w:val="0"/>
                <w:numId w:val="59"/>
              </w:numPr>
              <w:spacing w:before="100" w:beforeAutospacing="1" w:line="276" w:lineRule="auto"/>
              <w:rPr>
                <w:rFonts w:hint="eastAsia"/>
                <w:lang w:eastAsia="zh-CN"/>
              </w:rPr>
            </w:pPr>
            <w:r>
              <w:rPr>
                <w:rFonts w:ascii="Microsoft YaHei" w:eastAsia="Microsoft YaHei" w:hAnsi="Microsoft YaHei" w:cs="Microsoft YaHei" w:hint="eastAsia"/>
                <w:lang w:eastAsia="zh-CN"/>
              </w:rPr>
              <w:t>教职员工，包括全职、兼职、临时及固定期限员工，以及承包商、为本校提供服务的第三方机构人员、荣誉职位人员及志愿者；</w:t>
            </w:r>
            <w:r>
              <w:rPr>
                <w:rFonts w:hint="eastAsia"/>
                <w:lang w:eastAsia="zh-CN"/>
              </w:rPr>
              <w:t xml:space="preserve"> </w:t>
            </w:r>
          </w:p>
          <w:p w14:paraId="0EE5870D" w14:textId="77777777" w:rsidR="006119FD" w:rsidRDefault="006119FD" w:rsidP="006119FD">
            <w:pPr>
              <w:pStyle w:val="ListParagraph"/>
              <w:numPr>
                <w:ilvl w:val="0"/>
                <w:numId w:val="59"/>
              </w:numPr>
              <w:spacing w:before="100" w:beforeAutospacing="1" w:line="276" w:lineRule="auto"/>
              <w:rPr>
                <w:rFonts w:hint="eastAsia"/>
              </w:rPr>
            </w:pPr>
            <w:r>
              <w:rPr>
                <w:rFonts w:ascii="Microsoft YaHei" w:eastAsia="Microsoft YaHei" w:hAnsi="Microsoft YaHei" w:cs="Microsoft YaHei" w:hint="eastAsia"/>
              </w:rPr>
              <w:t>本校学生；以及</w:t>
            </w:r>
            <w:r>
              <w:rPr>
                <w:rFonts w:hint="eastAsia"/>
              </w:rPr>
              <w:t xml:space="preserve"> </w:t>
            </w:r>
          </w:p>
          <w:p w14:paraId="18AE6386" w14:textId="167ABEFD" w:rsidR="006119FD" w:rsidRPr="00DC6412" w:rsidRDefault="006119FD" w:rsidP="006119FD">
            <w:pPr>
              <w:rPr>
                <w:lang w:eastAsia="zh-CN"/>
              </w:rPr>
            </w:pPr>
            <w:r>
              <w:rPr>
                <w:rFonts w:ascii="Microsoft YaHei" w:eastAsia="Microsoft YaHei" w:hAnsi="Microsoft YaHei" w:cs="Microsoft YaHei" w:hint="eastAsia"/>
                <w:lang w:eastAsia="zh-CN"/>
              </w:rPr>
              <w:t>代表本校开展活动的任何个人或机构，或在本校土地或设施上运营、使用或租赁相关场所的个人或机构，或已同意适用并遵守本程序的其他个人或机构（例如附属机构）。</w:t>
            </w:r>
          </w:p>
        </w:tc>
      </w:tr>
      <w:tr w:rsidR="006119FD" w:rsidRPr="00DC6412" w14:paraId="05501C91" w14:textId="34E97287" w:rsidTr="00555E47">
        <w:tc>
          <w:tcPr>
            <w:tcW w:w="4508" w:type="dxa"/>
          </w:tcPr>
          <w:p w14:paraId="399E347B" w14:textId="77777777" w:rsidR="006119FD" w:rsidRPr="00DC6412" w:rsidRDefault="006119FD" w:rsidP="006119FD">
            <w:r w:rsidRPr="00DC6412">
              <w:t xml:space="preserve">The Procedure applies whether the conduct occurs during an activity related to the University, on-campus, off-campus, within digital environments, or elsewhere. </w:t>
            </w:r>
          </w:p>
        </w:tc>
        <w:tc>
          <w:tcPr>
            <w:tcW w:w="4508" w:type="dxa"/>
            <w:tcBorders>
              <w:top w:val="single" w:sz="4" w:space="0" w:color="auto"/>
              <w:left w:val="single" w:sz="4" w:space="0" w:color="auto"/>
              <w:bottom w:val="single" w:sz="4" w:space="0" w:color="auto"/>
              <w:right w:val="single" w:sz="4" w:space="0" w:color="auto"/>
            </w:tcBorders>
          </w:tcPr>
          <w:p w14:paraId="7ADB69AD" w14:textId="7DFDAB66" w:rsidR="006119FD" w:rsidRPr="00DC6412" w:rsidRDefault="006119FD" w:rsidP="006119FD">
            <w:pPr>
              <w:rPr>
                <w:lang w:eastAsia="zh-CN"/>
              </w:rPr>
            </w:pPr>
            <w:r>
              <w:rPr>
                <w:rFonts w:ascii="Microsoft YaHei" w:eastAsia="Microsoft YaHei" w:hAnsi="Microsoft YaHei" w:cs="Microsoft YaHei" w:hint="eastAsia"/>
                <w:lang w:eastAsia="zh-CN"/>
              </w:rPr>
              <w:t>本程序适用于无论相关行为发生于何种场景，包括与本校相关的活动期间、校园内、校园外、数字或在线环境中，或其他任何地点。</w:t>
            </w:r>
            <w:r>
              <w:rPr>
                <w:rFonts w:hint="eastAsia"/>
                <w:lang w:eastAsia="zh-CN"/>
              </w:rPr>
              <w:t xml:space="preserve"> </w:t>
            </w:r>
          </w:p>
        </w:tc>
      </w:tr>
      <w:tr w:rsidR="006119FD" w:rsidRPr="00DC6412" w14:paraId="189F6081" w14:textId="3E837C81" w:rsidTr="00555E47">
        <w:tc>
          <w:tcPr>
            <w:tcW w:w="4508" w:type="dxa"/>
          </w:tcPr>
          <w:p w14:paraId="4F7A0F07" w14:textId="77777777" w:rsidR="006119FD" w:rsidRPr="00DC6412" w:rsidRDefault="006119FD" w:rsidP="006119FD">
            <w:r w:rsidRPr="00DC6412">
              <w:t>If the incident/s involve children under the age of 18, the matter will be addressed in accordance with this Procedure in so far as is legally possible.  However, the University’s Child Safety and Wellbeing framework will also apply and may require the University to take certain actions (including mandatory notification to external bodies) to comply with its legal obligations.</w:t>
            </w:r>
          </w:p>
        </w:tc>
        <w:tc>
          <w:tcPr>
            <w:tcW w:w="4508" w:type="dxa"/>
            <w:tcBorders>
              <w:top w:val="single" w:sz="4" w:space="0" w:color="auto"/>
              <w:left w:val="single" w:sz="4" w:space="0" w:color="auto"/>
              <w:bottom w:val="single" w:sz="4" w:space="0" w:color="auto"/>
              <w:right w:val="single" w:sz="4" w:space="0" w:color="auto"/>
            </w:tcBorders>
          </w:tcPr>
          <w:p w14:paraId="554C27AB" w14:textId="07A570CD" w:rsidR="006119FD" w:rsidRPr="00DC6412" w:rsidRDefault="006119FD" w:rsidP="006119FD">
            <w:r>
              <w:rPr>
                <w:rFonts w:ascii="Microsoft YaHei" w:eastAsia="Microsoft YaHei" w:hAnsi="Microsoft YaHei" w:cs="Microsoft YaHei" w:hint="eastAsia"/>
                <w:lang w:eastAsia="zh-CN"/>
              </w:rPr>
              <w:t>如相关事件涉及未满</w:t>
            </w:r>
            <w:r>
              <w:rPr>
                <w:rFonts w:hint="eastAsia"/>
                <w:lang w:eastAsia="zh-CN"/>
              </w:rPr>
              <w:t>18</w:t>
            </w:r>
            <w:r>
              <w:rPr>
                <w:rFonts w:ascii="Microsoft YaHei" w:eastAsia="Microsoft YaHei" w:hAnsi="Microsoft YaHei" w:cs="Microsoft YaHei" w:hint="eastAsia"/>
                <w:lang w:eastAsia="zh-CN"/>
              </w:rPr>
              <w:t>岁的儿童，本校将在法律允许的范围内依照本程序进行处理。</w:t>
            </w:r>
            <w:r>
              <w:rPr>
                <w:rFonts w:ascii="SimSun" w:hAnsi="SimSun" w:hint="eastAsia"/>
                <w:lang w:eastAsia="zh-CN"/>
              </w:rPr>
              <w:t xml:space="preserve"> </w:t>
            </w:r>
            <w:r>
              <w:rPr>
                <w:lang w:eastAsia="zh-CN"/>
              </w:rPr>
              <w:t xml:space="preserve"> </w:t>
            </w:r>
            <w:r>
              <w:rPr>
                <w:rFonts w:ascii="Microsoft YaHei" w:eastAsia="Microsoft YaHei" w:hAnsi="Microsoft YaHei" w:cs="Microsoft YaHei" w:hint="eastAsia"/>
              </w:rPr>
              <w:t>同时，本校的《儿童安全与福祉框架》（</w:t>
            </w:r>
            <w:r>
              <w:rPr>
                <w:rFonts w:hint="eastAsia"/>
              </w:rPr>
              <w:t>Child Safety and Wellbeing Framework</w:t>
            </w:r>
            <w:r>
              <w:rPr>
                <w:rFonts w:ascii="Microsoft YaHei" w:eastAsia="Microsoft YaHei" w:hAnsi="Microsoft YaHei" w:cs="Microsoft YaHei" w:hint="eastAsia"/>
              </w:rPr>
              <w:t>）亦将适用，并可能要求本校采取特定措施（包括向外部机构进行强制报告），以履行其法律义务。</w:t>
            </w:r>
          </w:p>
        </w:tc>
      </w:tr>
      <w:tr w:rsidR="006119FD" w:rsidRPr="00DC6412" w14:paraId="5A52A1C2" w14:textId="1B2B6D9E" w:rsidTr="00555E47">
        <w:tc>
          <w:tcPr>
            <w:tcW w:w="4508" w:type="dxa"/>
          </w:tcPr>
          <w:p w14:paraId="4C364DC7" w14:textId="77777777" w:rsidR="006119FD" w:rsidRPr="00573737" w:rsidRDefault="006119FD" w:rsidP="006119FD">
            <w:pPr>
              <w:rPr>
                <w:b/>
                <w:bCs/>
              </w:rPr>
            </w:pPr>
            <w:r w:rsidRPr="00573737">
              <w:rPr>
                <w:b/>
                <w:bCs/>
              </w:rPr>
              <w:lastRenderedPageBreak/>
              <w:t>3. Definitions</w:t>
            </w:r>
          </w:p>
        </w:tc>
        <w:tc>
          <w:tcPr>
            <w:tcW w:w="4508" w:type="dxa"/>
            <w:tcBorders>
              <w:top w:val="single" w:sz="4" w:space="0" w:color="auto"/>
              <w:left w:val="single" w:sz="4" w:space="0" w:color="auto"/>
              <w:bottom w:val="single" w:sz="4" w:space="0" w:color="auto"/>
              <w:right w:val="single" w:sz="4" w:space="0" w:color="auto"/>
            </w:tcBorders>
          </w:tcPr>
          <w:p w14:paraId="6C18F813" w14:textId="70E52EFA" w:rsidR="006119FD" w:rsidRPr="00DC6412" w:rsidRDefault="006119FD" w:rsidP="006119FD">
            <w:r>
              <w:rPr>
                <w:rFonts w:hint="eastAsia"/>
                <w:b/>
              </w:rPr>
              <w:t>3.</w:t>
            </w:r>
            <w:r>
              <w:rPr>
                <w:rFonts w:ascii="Microsoft YaHei" w:eastAsia="Microsoft YaHei" w:hAnsi="Microsoft YaHei" w:cs="Microsoft YaHei" w:hint="eastAsia"/>
                <w:b/>
              </w:rPr>
              <w:t>定义</w:t>
            </w:r>
          </w:p>
        </w:tc>
      </w:tr>
      <w:tr w:rsidR="006119FD" w:rsidRPr="00DC6412" w14:paraId="409FB17D" w14:textId="14F1DB27" w:rsidTr="00555E47">
        <w:tc>
          <w:tcPr>
            <w:tcW w:w="4508" w:type="dxa"/>
          </w:tcPr>
          <w:p w14:paraId="2F1480D8" w14:textId="0FAF30B3" w:rsidR="006119FD" w:rsidRPr="00DC6412" w:rsidRDefault="006119FD" w:rsidP="006119FD">
            <w:r w:rsidRPr="00DC6412">
              <w:t>Term</w:t>
            </w:r>
          </w:p>
        </w:tc>
        <w:tc>
          <w:tcPr>
            <w:tcW w:w="4508" w:type="dxa"/>
            <w:tcBorders>
              <w:top w:val="single" w:sz="4" w:space="0" w:color="auto"/>
              <w:left w:val="single" w:sz="4" w:space="0" w:color="auto"/>
              <w:bottom w:val="single" w:sz="4" w:space="0" w:color="auto"/>
              <w:right w:val="single" w:sz="4" w:space="0" w:color="auto"/>
            </w:tcBorders>
          </w:tcPr>
          <w:p w14:paraId="1D713086" w14:textId="23482A1A" w:rsidR="006119FD" w:rsidRPr="00DC6412" w:rsidRDefault="006119FD" w:rsidP="006119FD">
            <w:r>
              <w:rPr>
                <w:rFonts w:ascii="Microsoft YaHei" w:eastAsia="Microsoft YaHei" w:hAnsi="Microsoft YaHei" w:cs="Microsoft YaHei" w:hint="eastAsia"/>
              </w:rPr>
              <w:t>术语</w:t>
            </w:r>
          </w:p>
        </w:tc>
      </w:tr>
      <w:tr w:rsidR="006119FD" w:rsidRPr="00DC6412" w14:paraId="284E89E8" w14:textId="77777777" w:rsidTr="00555E47">
        <w:tc>
          <w:tcPr>
            <w:tcW w:w="4508" w:type="dxa"/>
          </w:tcPr>
          <w:p w14:paraId="31584FF2" w14:textId="4EEBFF58" w:rsidR="006119FD" w:rsidRPr="00DC6412" w:rsidRDefault="006119FD" w:rsidP="006119FD">
            <w:r w:rsidRPr="00DC6412">
              <w:t>Definition</w:t>
            </w:r>
          </w:p>
        </w:tc>
        <w:tc>
          <w:tcPr>
            <w:tcW w:w="4508" w:type="dxa"/>
            <w:tcBorders>
              <w:top w:val="single" w:sz="4" w:space="0" w:color="auto"/>
              <w:left w:val="single" w:sz="4" w:space="0" w:color="auto"/>
              <w:bottom w:val="single" w:sz="4" w:space="0" w:color="auto"/>
              <w:right w:val="single" w:sz="4" w:space="0" w:color="auto"/>
            </w:tcBorders>
          </w:tcPr>
          <w:p w14:paraId="23FFD301" w14:textId="2283F5E6" w:rsidR="006119FD" w:rsidRPr="00DC6412" w:rsidRDefault="006119FD" w:rsidP="006119FD">
            <w:r>
              <w:rPr>
                <w:rFonts w:ascii="Microsoft YaHei" w:eastAsia="Microsoft YaHei" w:hAnsi="Microsoft YaHei" w:cs="Microsoft YaHei" w:hint="eastAsia"/>
              </w:rPr>
              <w:t>定义</w:t>
            </w:r>
          </w:p>
        </w:tc>
      </w:tr>
      <w:tr w:rsidR="006119FD" w:rsidRPr="00DC6412" w14:paraId="5937F1DA" w14:textId="1A5F57DA" w:rsidTr="00555E47">
        <w:tc>
          <w:tcPr>
            <w:tcW w:w="4508" w:type="dxa"/>
          </w:tcPr>
          <w:p w14:paraId="4968EC24" w14:textId="0C5F0D0D" w:rsidR="006119FD" w:rsidRPr="00DC6412" w:rsidRDefault="006119FD" w:rsidP="006119FD">
            <w:r w:rsidRPr="00DC6412">
              <w:t>Affiliated organisation</w:t>
            </w:r>
          </w:p>
        </w:tc>
        <w:tc>
          <w:tcPr>
            <w:tcW w:w="4508" w:type="dxa"/>
            <w:tcBorders>
              <w:top w:val="single" w:sz="4" w:space="0" w:color="auto"/>
              <w:left w:val="single" w:sz="4" w:space="0" w:color="auto"/>
              <w:bottom w:val="single" w:sz="4" w:space="0" w:color="auto"/>
              <w:right w:val="single" w:sz="4" w:space="0" w:color="auto"/>
            </w:tcBorders>
          </w:tcPr>
          <w:p w14:paraId="56BA117F" w14:textId="3B7D32D9" w:rsidR="006119FD" w:rsidRPr="00DC6412" w:rsidRDefault="006119FD" w:rsidP="006119FD">
            <w:r>
              <w:rPr>
                <w:rFonts w:ascii="Microsoft YaHei" w:eastAsia="Microsoft YaHei" w:hAnsi="Microsoft YaHei" w:cs="Microsoft YaHei" w:hint="eastAsia"/>
              </w:rPr>
              <w:t>附属机构</w:t>
            </w:r>
          </w:p>
        </w:tc>
      </w:tr>
      <w:tr w:rsidR="006119FD" w:rsidRPr="00DC6412" w14:paraId="361EBFBA" w14:textId="77777777" w:rsidTr="00555E47">
        <w:tc>
          <w:tcPr>
            <w:tcW w:w="4508" w:type="dxa"/>
          </w:tcPr>
          <w:p w14:paraId="48A4A055" w14:textId="671A35E0" w:rsidR="006119FD" w:rsidRPr="00DC6412" w:rsidRDefault="006119FD" w:rsidP="006119FD">
            <w:r w:rsidRPr="00DC6412">
              <w:t>an organisation that uses the University's intellectual property in its name, marketing, recruitment, or governance documents.</w:t>
            </w:r>
          </w:p>
        </w:tc>
        <w:tc>
          <w:tcPr>
            <w:tcW w:w="4508" w:type="dxa"/>
            <w:tcBorders>
              <w:top w:val="single" w:sz="4" w:space="0" w:color="auto"/>
              <w:left w:val="single" w:sz="4" w:space="0" w:color="auto"/>
              <w:bottom w:val="single" w:sz="4" w:space="0" w:color="auto"/>
              <w:right w:val="single" w:sz="4" w:space="0" w:color="auto"/>
            </w:tcBorders>
          </w:tcPr>
          <w:p w14:paraId="6EA7CADF" w14:textId="4D1494CF" w:rsidR="006119FD" w:rsidRPr="00DC6412" w:rsidRDefault="006119FD" w:rsidP="006119FD">
            <w:pPr>
              <w:rPr>
                <w:lang w:eastAsia="zh-CN"/>
              </w:rPr>
            </w:pPr>
            <w:r>
              <w:rPr>
                <w:rFonts w:ascii="Microsoft YaHei" w:eastAsia="Microsoft YaHei" w:hAnsi="Microsoft YaHei" w:cs="Microsoft YaHei" w:hint="eastAsia"/>
                <w:lang w:eastAsia="zh-CN"/>
              </w:rPr>
              <w:t>指在其名称、市场推广、招生或治理文件中使用本校知识产权的组织。</w:t>
            </w:r>
          </w:p>
        </w:tc>
      </w:tr>
      <w:tr w:rsidR="006119FD" w:rsidRPr="00DC6412" w14:paraId="6415019D" w14:textId="3B3E2408" w:rsidTr="00555E47">
        <w:tc>
          <w:tcPr>
            <w:tcW w:w="4508" w:type="dxa"/>
          </w:tcPr>
          <w:p w14:paraId="52460AB1" w14:textId="06A5CCD1" w:rsidR="006119FD" w:rsidRPr="00DC6412" w:rsidRDefault="006119FD" w:rsidP="006119FD">
            <w:r w:rsidRPr="00DC6412">
              <w:t>Authorised Officer</w:t>
            </w:r>
          </w:p>
        </w:tc>
        <w:tc>
          <w:tcPr>
            <w:tcW w:w="4508" w:type="dxa"/>
            <w:tcBorders>
              <w:top w:val="single" w:sz="4" w:space="0" w:color="auto"/>
              <w:left w:val="single" w:sz="4" w:space="0" w:color="auto"/>
              <w:bottom w:val="single" w:sz="4" w:space="0" w:color="auto"/>
              <w:right w:val="single" w:sz="4" w:space="0" w:color="auto"/>
            </w:tcBorders>
          </w:tcPr>
          <w:p w14:paraId="59F91A26" w14:textId="299DAB35" w:rsidR="006119FD" w:rsidRPr="00DC6412" w:rsidRDefault="006119FD" w:rsidP="006119FD">
            <w:r>
              <w:rPr>
                <w:rFonts w:ascii="Microsoft YaHei" w:eastAsia="Microsoft YaHei" w:hAnsi="Microsoft YaHei" w:cs="Microsoft YaHei" w:hint="eastAsia"/>
              </w:rPr>
              <w:t>授权官员</w:t>
            </w:r>
          </w:p>
        </w:tc>
      </w:tr>
      <w:tr w:rsidR="006119FD" w:rsidRPr="00DC6412" w14:paraId="27B02122" w14:textId="77777777" w:rsidTr="00555E47">
        <w:tc>
          <w:tcPr>
            <w:tcW w:w="4508" w:type="dxa"/>
          </w:tcPr>
          <w:p w14:paraId="4A0D3B11" w14:textId="5D4B2F6C" w:rsidR="006119FD" w:rsidRPr="00DC6412" w:rsidRDefault="006119FD" w:rsidP="006119FD">
            <w:r w:rsidRPr="00DC6412">
              <w:t>As defined in the Student General Misconduct Regulations 2012</w:t>
            </w:r>
          </w:p>
        </w:tc>
        <w:tc>
          <w:tcPr>
            <w:tcW w:w="4508" w:type="dxa"/>
            <w:tcBorders>
              <w:top w:val="single" w:sz="4" w:space="0" w:color="auto"/>
              <w:left w:val="single" w:sz="4" w:space="0" w:color="auto"/>
              <w:bottom w:val="single" w:sz="4" w:space="0" w:color="auto"/>
              <w:right w:val="single" w:sz="4" w:space="0" w:color="auto"/>
            </w:tcBorders>
          </w:tcPr>
          <w:p w14:paraId="789FDB61" w14:textId="20BDDA36" w:rsidR="006119FD" w:rsidRPr="00DC6412" w:rsidRDefault="006119FD" w:rsidP="006119FD">
            <w:r>
              <w:rPr>
                <w:rFonts w:ascii="Microsoft YaHei" w:eastAsia="Microsoft YaHei" w:hAnsi="Microsoft YaHei" w:cs="Microsoft YaHei" w:hint="eastAsia"/>
              </w:rPr>
              <w:t>指《</w:t>
            </w:r>
            <w:r>
              <w:rPr>
                <w:rFonts w:hint="eastAsia"/>
              </w:rPr>
              <w:t xml:space="preserve">2012 </w:t>
            </w:r>
            <w:r>
              <w:rPr>
                <w:rFonts w:ascii="Microsoft YaHei" w:eastAsia="Microsoft YaHei" w:hAnsi="Microsoft YaHei" w:cs="Microsoft YaHei" w:hint="eastAsia"/>
              </w:rPr>
              <w:t>年学生一般不当行为管理条例》（</w:t>
            </w:r>
            <w:r>
              <w:rPr>
                <w:rFonts w:hint="eastAsia"/>
              </w:rPr>
              <w:t>Student General Misconduct Regulations 2012</w:t>
            </w:r>
            <w:r>
              <w:rPr>
                <w:rFonts w:ascii="Microsoft YaHei" w:eastAsia="Microsoft YaHei" w:hAnsi="Microsoft YaHei" w:cs="Microsoft YaHei" w:hint="eastAsia"/>
              </w:rPr>
              <w:t>）中的定义。</w:t>
            </w:r>
          </w:p>
        </w:tc>
      </w:tr>
      <w:tr w:rsidR="006119FD" w:rsidRPr="00DC6412" w14:paraId="7D4A6C0D" w14:textId="77777777" w:rsidTr="00555E47">
        <w:tc>
          <w:tcPr>
            <w:tcW w:w="4508" w:type="dxa"/>
          </w:tcPr>
          <w:p w14:paraId="54DA0768" w14:textId="33E83E09" w:rsidR="006119FD" w:rsidRPr="00DC6412" w:rsidRDefault="006119FD" w:rsidP="006119FD">
            <w:r w:rsidRPr="00DC6412">
              <w:t>Consent</w:t>
            </w:r>
          </w:p>
        </w:tc>
        <w:tc>
          <w:tcPr>
            <w:tcW w:w="4508" w:type="dxa"/>
            <w:tcBorders>
              <w:top w:val="single" w:sz="4" w:space="0" w:color="auto"/>
              <w:left w:val="single" w:sz="4" w:space="0" w:color="auto"/>
              <w:bottom w:val="single" w:sz="4" w:space="0" w:color="auto"/>
              <w:right w:val="single" w:sz="4" w:space="0" w:color="auto"/>
            </w:tcBorders>
          </w:tcPr>
          <w:p w14:paraId="4B5B0137" w14:textId="2E6907CF" w:rsidR="006119FD" w:rsidRPr="00DC6412" w:rsidRDefault="006119FD" w:rsidP="006119FD">
            <w:r>
              <w:rPr>
                <w:rFonts w:ascii="Microsoft YaHei" w:eastAsia="Microsoft YaHei" w:hAnsi="Microsoft YaHei" w:cs="Microsoft YaHei" w:hint="eastAsia"/>
              </w:rPr>
              <w:t>同意</w:t>
            </w:r>
          </w:p>
        </w:tc>
      </w:tr>
      <w:tr w:rsidR="006119FD" w:rsidRPr="00DC6412" w14:paraId="35D6E9E8" w14:textId="446D1C70" w:rsidTr="00555E47">
        <w:tc>
          <w:tcPr>
            <w:tcW w:w="4508" w:type="dxa"/>
          </w:tcPr>
          <w:p w14:paraId="14EBD1A8" w14:textId="131DCBDA" w:rsidR="006119FD" w:rsidRPr="00DC6412" w:rsidRDefault="006119FD" w:rsidP="006119FD">
            <w:r w:rsidRPr="00DC6412">
              <w:t xml:space="preserve">is the voluntary and explicit agreement to engage in a specific activity, such as the use of personal information and images, and physical and sexual interactions. It must be freely given and informed and can be reversible at any point during the interaction. Consent cannot be obtained through coercion, manipulation, or if a person is incapacitated due to alcohol, drugs, or other factors that impair their ability to make an informed decision. </w:t>
            </w:r>
          </w:p>
        </w:tc>
        <w:tc>
          <w:tcPr>
            <w:tcW w:w="4508" w:type="dxa"/>
            <w:tcBorders>
              <w:top w:val="single" w:sz="4" w:space="0" w:color="auto"/>
              <w:left w:val="single" w:sz="4" w:space="0" w:color="auto"/>
              <w:bottom w:val="single" w:sz="4" w:space="0" w:color="auto"/>
              <w:right w:val="single" w:sz="4" w:space="0" w:color="auto"/>
            </w:tcBorders>
          </w:tcPr>
          <w:p w14:paraId="28E8DF76" w14:textId="0E5D60E6" w:rsidR="006119FD" w:rsidRPr="00DC6412" w:rsidRDefault="006119FD" w:rsidP="006119FD">
            <w:pPr>
              <w:rPr>
                <w:lang w:eastAsia="zh-CN"/>
              </w:rPr>
            </w:pPr>
            <w:r>
              <w:rPr>
                <w:rFonts w:ascii="Microsoft YaHei" w:eastAsia="Microsoft YaHei" w:hAnsi="Microsoft YaHei" w:cs="Microsoft YaHei" w:hint="eastAsia"/>
                <w:lang w:eastAsia="zh-CN"/>
              </w:rPr>
              <w:t>指自愿且明确地同意参与某一特定活动，例如使用个人信息与影像，以及进行身体或性方面的互动。同意必须自愿给予且基于充分知情</w:t>
            </w:r>
            <w:r>
              <w:rPr>
                <w:rFonts w:hint="eastAsia"/>
                <w:lang w:eastAsia="zh-CN"/>
              </w:rPr>
              <w:t>,</w:t>
            </w:r>
            <w:r>
              <w:rPr>
                <w:rFonts w:ascii="Microsoft YaHei" w:eastAsia="Microsoft YaHei" w:hAnsi="Microsoft YaHei" w:cs="Microsoft YaHei" w:hint="eastAsia"/>
                <w:lang w:eastAsia="zh-CN"/>
              </w:rPr>
              <w:t>且在互动过程中的任何时间均可撤回。在以下情况下不得视为有效同意：通过胁迫或操控获得；当个人因酒精、药物或其他因素导致失去行为能力，从而无法作出知情决定时获得。</w:t>
            </w:r>
            <w:r>
              <w:rPr>
                <w:rFonts w:ascii="SimSun" w:hAnsi="SimSun" w:hint="eastAsia"/>
                <w:lang w:eastAsia="zh-CN"/>
              </w:rPr>
              <w:t xml:space="preserve"> </w:t>
            </w:r>
          </w:p>
        </w:tc>
      </w:tr>
      <w:tr w:rsidR="006119FD" w:rsidRPr="00DC6412" w14:paraId="5171A681" w14:textId="08D1857E" w:rsidTr="00555E47">
        <w:tc>
          <w:tcPr>
            <w:tcW w:w="4508" w:type="dxa"/>
          </w:tcPr>
          <w:p w14:paraId="10D834E3" w14:textId="77777777" w:rsidR="006119FD" w:rsidRPr="00DC6412" w:rsidRDefault="006119FD" w:rsidP="006119FD">
            <w:r w:rsidRPr="00DC6412">
              <w:t>Discloser</w:t>
            </w:r>
          </w:p>
        </w:tc>
        <w:tc>
          <w:tcPr>
            <w:tcW w:w="4508" w:type="dxa"/>
            <w:tcBorders>
              <w:top w:val="single" w:sz="4" w:space="0" w:color="auto"/>
              <w:left w:val="single" w:sz="4" w:space="0" w:color="auto"/>
              <w:bottom w:val="single" w:sz="4" w:space="0" w:color="auto"/>
              <w:right w:val="single" w:sz="4" w:space="0" w:color="auto"/>
            </w:tcBorders>
          </w:tcPr>
          <w:p w14:paraId="68FADB28" w14:textId="2F5B2315" w:rsidR="006119FD" w:rsidRPr="00DC6412" w:rsidRDefault="006119FD" w:rsidP="006119FD">
            <w:r>
              <w:rPr>
                <w:rFonts w:ascii="Microsoft YaHei" w:eastAsia="Microsoft YaHei" w:hAnsi="Microsoft YaHei" w:cs="Microsoft YaHei" w:hint="eastAsia"/>
              </w:rPr>
              <w:t>披露人</w:t>
            </w:r>
          </w:p>
        </w:tc>
      </w:tr>
      <w:tr w:rsidR="006119FD" w:rsidRPr="00DC6412" w14:paraId="0909348F" w14:textId="45975CEA" w:rsidTr="00555E47">
        <w:tc>
          <w:tcPr>
            <w:tcW w:w="4508" w:type="dxa"/>
          </w:tcPr>
          <w:p w14:paraId="53E4BBE5" w14:textId="77777777" w:rsidR="006119FD" w:rsidRPr="00DC6412" w:rsidRDefault="006119FD" w:rsidP="006119FD">
            <w:r w:rsidRPr="00DC6412">
              <w:t>a person who has shared information with the University about an experience of Gender-based Violence under this Procedure.</w:t>
            </w:r>
          </w:p>
        </w:tc>
        <w:tc>
          <w:tcPr>
            <w:tcW w:w="4508" w:type="dxa"/>
            <w:tcBorders>
              <w:top w:val="single" w:sz="4" w:space="0" w:color="auto"/>
              <w:left w:val="single" w:sz="4" w:space="0" w:color="auto"/>
              <w:bottom w:val="single" w:sz="4" w:space="0" w:color="auto"/>
              <w:right w:val="single" w:sz="4" w:space="0" w:color="auto"/>
            </w:tcBorders>
          </w:tcPr>
          <w:p w14:paraId="5AD46635" w14:textId="565DBA10" w:rsidR="006119FD" w:rsidRPr="00DC6412" w:rsidRDefault="006119FD" w:rsidP="006119FD">
            <w:pPr>
              <w:rPr>
                <w:lang w:eastAsia="zh-CN"/>
              </w:rPr>
            </w:pPr>
            <w:r>
              <w:rPr>
                <w:rFonts w:ascii="Microsoft YaHei" w:eastAsia="Microsoft YaHei" w:hAnsi="Microsoft YaHei" w:cs="Microsoft YaHei" w:hint="eastAsia"/>
                <w:lang w:eastAsia="zh-CN"/>
              </w:rPr>
              <w:t>指依据本程序向本校分享其遭遇基于性别的暴力经历信息的个人。</w:t>
            </w:r>
          </w:p>
        </w:tc>
      </w:tr>
      <w:tr w:rsidR="006119FD" w:rsidRPr="00DC6412" w14:paraId="37885273" w14:textId="2161D9FF" w:rsidTr="00555E47">
        <w:tc>
          <w:tcPr>
            <w:tcW w:w="4508" w:type="dxa"/>
          </w:tcPr>
          <w:p w14:paraId="413208CC" w14:textId="77777777" w:rsidR="006119FD" w:rsidRPr="00DC6412" w:rsidRDefault="006119FD" w:rsidP="006119FD">
            <w:r w:rsidRPr="00DC6412">
              <w:t>Disclosure</w:t>
            </w:r>
          </w:p>
        </w:tc>
        <w:tc>
          <w:tcPr>
            <w:tcW w:w="4508" w:type="dxa"/>
            <w:tcBorders>
              <w:top w:val="single" w:sz="4" w:space="0" w:color="auto"/>
              <w:left w:val="single" w:sz="4" w:space="0" w:color="auto"/>
              <w:bottom w:val="single" w:sz="4" w:space="0" w:color="auto"/>
              <w:right w:val="single" w:sz="4" w:space="0" w:color="auto"/>
            </w:tcBorders>
          </w:tcPr>
          <w:p w14:paraId="41F4BDD7" w14:textId="64B7E50E" w:rsidR="006119FD" w:rsidRPr="00DC6412" w:rsidRDefault="006119FD" w:rsidP="006119FD">
            <w:r>
              <w:rPr>
                <w:rFonts w:ascii="Microsoft YaHei" w:eastAsia="Microsoft YaHei" w:hAnsi="Microsoft YaHei" w:cs="Microsoft YaHei" w:hint="eastAsia"/>
              </w:rPr>
              <w:t>披露</w:t>
            </w:r>
          </w:p>
        </w:tc>
      </w:tr>
      <w:tr w:rsidR="006119FD" w:rsidRPr="00DC6412" w14:paraId="0BB6C9B5" w14:textId="7E194BB7" w:rsidTr="00555E47">
        <w:tc>
          <w:tcPr>
            <w:tcW w:w="4508" w:type="dxa"/>
          </w:tcPr>
          <w:p w14:paraId="40BF734B" w14:textId="77777777" w:rsidR="006119FD" w:rsidRPr="00DC6412" w:rsidRDefault="006119FD" w:rsidP="006119FD">
            <w:r w:rsidRPr="00DC6412">
              <w:t xml:space="preserve">a disclosure occurs when an individual shares their experience of Gender-based Violence with another person at the University for the purpose of seeking support, advice and/or resources. A disclosure is not the same as a formal report, and the person disclosing may not wish to pursue further action at that time.  However, it may be necessary for the University to take action in relation to a disclosure, including conducting an </w:t>
            </w:r>
            <w:r w:rsidRPr="00DC6412">
              <w:lastRenderedPageBreak/>
              <w:t>investigation, for example where it is necessary to do so to protect the health and safety of the Discloser or others.</w:t>
            </w:r>
          </w:p>
        </w:tc>
        <w:tc>
          <w:tcPr>
            <w:tcW w:w="4508" w:type="dxa"/>
            <w:tcBorders>
              <w:top w:val="single" w:sz="4" w:space="0" w:color="auto"/>
              <w:left w:val="single" w:sz="4" w:space="0" w:color="auto"/>
              <w:bottom w:val="single" w:sz="4" w:space="0" w:color="auto"/>
              <w:right w:val="single" w:sz="4" w:space="0" w:color="auto"/>
            </w:tcBorders>
          </w:tcPr>
          <w:p w14:paraId="2B7AB31A" w14:textId="7DDB43D7" w:rsidR="006119FD" w:rsidRPr="00DC6412" w:rsidRDefault="006119FD" w:rsidP="006119FD">
            <w:pPr>
              <w:rPr>
                <w:lang w:eastAsia="zh-CN"/>
              </w:rPr>
            </w:pPr>
            <w:r>
              <w:rPr>
                <w:rFonts w:ascii="Microsoft YaHei" w:eastAsia="Microsoft YaHei" w:hAnsi="Microsoft YaHei" w:cs="Microsoft YaHei" w:hint="eastAsia"/>
                <w:lang w:eastAsia="zh-CN"/>
              </w:rPr>
              <w:lastRenderedPageBreak/>
              <w:t>披露是指个人向本校中的他人分享其基于性别的暴力经历，以寻求支持、建议及／或相关资源的行为。披露不同于正式报告。作出披露的人在当时可能并不希望进一步采取行动。</w:t>
            </w:r>
            <w:r>
              <w:rPr>
                <w:rFonts w:hint="eastAsia"/>
                <w:lang w:eastAsia="zh-CN"/>
              </w:rPr>
              <w:t xml:space="preserve"> </w:t>
            </w:r>
            <w:r>
              <w:rPr>
                <w:lang w:eastAsia="zh-CN"/>
              </w:rPr>
              <w:t xml:space="preserve"> </w:t>
            </w:r>
            <w:r>
              <w:rPr>
                <w:rFonts w:ascii="Microsoft YaHei" w:eastAsia="Microsoft YaHei" w:hAnsi="Microsoft YaHei" w:cs="Microsoft YaHei" w:hint="eastAsia"/>
                <w:lang w:eastAsia="zh-CN"/>
              </w:rPr>
              <w:t>然而，在某些情况下，本校仍可能需要针对披露采取措</w:t>
            </w:r>
            <w:r>
              <w:rPr>
                <w:rFonts w:ascii="Microsoft YaHei" w:eastAsia="Microsoft YaHei" w:hAnsi="Microsoft YaHei" w:cs="Microsoft YaHei" w:hint="eastAsia"/>
                <w:lang w:eastAsia="zh-CN"/>
              </w:rPr>
              <w:lastRenderedPageBreak/>
              <w:t>施，包括开展调查。例如，当有必要保护披露人或他人的健康与安全时。</w:t>
            </w:r>
          </w:p>
        </w:tc>
      </w:tr>
      <w:tr w:rsidR="006119FD" w:rsidRPr="00DC6412" w14:paraId="7FF8A7E2" w14:textId="1D35BD98" w:rsidTr="00555E47">
        <w:tc>
          <w:tcPr>
            <w:tcW w:w="4508" w:type="dxa"/>
          </w:tcPr>
          <w:p w14:paraId="7E64E6D6" w14:textId="5ABEF55B" w:rsidR="006119FD" w:rsidRPr="00DC6412" w:rsidRDefault="006119FD" w:rsidP="006119FD">
            <w:r w:rsidRPr="00DC6412">
              <w:t xml:space="preserve">Enterprise Agreement </w:t>
            </w:r>
          </w:p>
        </w:tc>
        <w:tc>
          <w:tcPr>
            <w:tcW w:w="4508" w:type="dxa"/>
            <w:tcBorders>
              <w:top w:val="single" w:sz="4" w:space="0" w:color="auto"/>
              <w:left w:val="single" w:sz="4" w:space="0" w:color="auto"/>
              <w:bottom w:val="single" w:sz="4" w:space="0" w:color="auto"/>
              <w:right w:val="single" w:sz="4" w:space="0" w:color="auto"/>
            </w:tcBorders>
          </w:tcPr>
          <w:p w14:paraId="31B73F32" w14:textId="5FC695AD" w:rsidR="006119FD" w:rsidRPr="00DC6412" w:rsidRDefault="006119FD" w:rsidP="006119FD">
            <w:r>
              <w:rPr>
                <w:rFonts w:ascii="Microsoft YaHei" w:eastAsia="Microsoft YaHei" w:hAnsi="Microsoft YaHei" w:cs="Microsoft YaHei" w:hint="eastAsia"/>
              </w:rPr>
              <w:t>劳资协议</w:t>
            </w:r>
            <w:r>
              <w:rPr>
                <w:rFonts w:hint="eastAsia"/>
              </w:rPr>
              <w:t xml:space="preserve"> </w:t>
            </w:r>
          </w:p>
        </w:tc>
      </w:tr>
      <w:tr w:rsidR="006119FD" w:rsidRPr="00DC6412" w14:paraId="72A2AD90" w14:textId="77777777" w:rsidTr="00555E47">
        <w:tc>
          <w:tcPr>
            <w:tcW w:w="4508" w:type="dxa"/>
          </w:tcPr>
          <w:p w14:paraId="24EE2D20" w14:textId="6AD78C5B" w:rsidR="006119FD" w:rsidRPr="00573737" w:rsidRDefault="006119FD" w:rsidP="006119FD">
            <w:r w:rsidRPr="00DC6412">
              <w:t>The Swinburne University of Technology - Academic and Professional Employees Enterprise Agreement 2024 or Swinburne University of Technology – Vocational Education or Training Enterprise Agreement 2022 as varied or replaced.</w:t>
            </w:r>
          </w:p>
        </w:tc>
        <w:tc>
          <w:tcPr>
            <w:tcW w:w="4508" w:type="dxa"/>
            <w:tcBorders>
              <w:top w:val="single" w:sz="4" w:space="0" w:color="auto"/>
              <w:left w:val="single" w:sz="4" w:space="0" w:color="auto"/>
              <w:bottom w:val="single" w:sz="4" w:space="0" w:color="auto"/>
              <w:right w:val="single" w:sz="4" w:space="0" w:color="auto"/>
            </w:tcBorders>
          </w:tcPr>
          <w:p w14:paraId="6045D900" w14:textId="6068F060" w:rsidR="006119FD" w:rsidRPr="00DC6412" w:rsidRDefault="006119FD" w:rsidP="006119FD">
            <w:pPr>
              <w:rPr>
                <w:lang w:eastAsia="zh-CN"/>
              </w:rPr>
            </w:pPr>
            <w:r>
              <w:rPr>
                <w:rFonts w:ascii="Microsoft YaHei" w:eastAsia="Microsoft YaHei" w:hAnsi="Microsoft YaHei" w:cs="Microsoft YaHei" w:hint="eastAsia"/>
                <w:lang w:eastAsia="zh-CN"/>
              </w:rPr>
              <w:t>指以下文件之一：《</w:t>
            </w:r>
            <w:r>
              <w:rPr>
                <w:rFonts w:hint="eastAsia"/>
                <w:lang w:eastAsia="zh-CN"/>
              </w:rPr>
              <w:t xml:space="preserve">2024 </w:t>
            </w:r>
            <w:r>
              <w:rPr>
                <w:rFonts w:ascii="Microsoft YaHei" w:eastAsia="Microsoft YaHei" w:hAnsi="Microsoft YaHei" w:cs="Microsoft YaHei" w:hint="eastAsia"/>
                <w:lang w:eastAsia="zh-CN"/>
              </w:rPr>
              <w:t>年斯威本科技大学</w:t>
            </w:r>
            <w:r>
              <w:rPr>
                <w:rFonts w:ascii="Aptos" w:hAnsi="Aptos" w:cs="Aptos"/>
                <w:lang w:eastAsia="zh-CN"/>
              </w:rPr>
              <w:t>——</w:t>
            </w:r>
            <w:r>
              <w:rPr>
                <w:rFonts w:ascii="Microsoft YaHei" w:eastAsia="Microsoft YaHei" w:hAnsi="Microsoft YaHei" w:cs="Microsoft YaHei" w:hint="eastAsia"/>
                <w:lang w:eastAsia="zh-CN"/>
              </w:rPr>
              <w:t>学术与专业员工劳资协议》《</w:t>
            </w:r>
            <w:r>
              <w:rPr>
                <w:rFonts w:hint="eastAsia"/>
                <w:lang w:eastAsia="zh-CN"/>
              </w:rPr>
              <w:t xml:space="preserve">2022 </w:t>
            </w:r>
            <w:r>
              <w:rPr>
                <w:rFonts w:ascii="Microsoft YaHei" w:eastAsia="Microsoft YaHei" w:hAnsi="Microsoft YaHei" w:cs="Microsoft YaHei" w:hint="eastAsia"/>
                <w:lang w:eastAsia="zh-CN"/>
              </w:rPr>
              <w:t>年斯威本科技大学</w:t>
            </w:r>
            <w:r>
              <w:rPr>
                <w:rFonts w:ascii="Aptos" w:hAnsi="Aptos" w:cs="Aptos"/>
                <w:lang w:eastAsia="zh-CN"/>
              </w:rPr>
              <w:t>——</w:t>
            </w:r>
            <w:r>
              <w:rPr>
                <w:rFonts w:ascii="Microsoft YaHei" w:eastAsia="Microsoft YaHei" w:hAnsi="Microsoft YaHei" w:cs="Microsoft YaHei" w:hint="eastAsia"/>
                <w:lang w:eastAsia="zh-CN"/>
              </w:rPr>
              <w:t>职业教育与培训员工劳资协议》</w:t>
            </w:r>
            <w:r>
              <w:rPr>
                <w:rFonts w:hint="eastAsia"/>
                <w:lang w:eastAsia="zh-CN"/>
              </w:rPr>
              <w:t>,</w:t>
            </w:r>
            <w:r>
              <w:rPr>
                <w:rFonts w:ascii="Microsoft YaHei" w:eastAsia="Microsoft YaHei" w:hAnsi="Microsoft YaHei" w:cs="Microsoft YaHei" w:hint="eastAsia"/>
                <w:lang w:eastAsia="zh-CN"/>
              </w:rPr>
              <w:t>以及其经修订或替代版本。</w:t>
            </w:r>
          </w:p>
        </w:tc>
      </w:tr>
      <w:tr w:rsidR="006119FD" w:rsidRPr="00DC6412" w14:paraId="16D8843E" w14:textId="5E0025DF" w:rsidTr="00555E47">
        <w:tc>
          <w:tcPr>
            <w:tcW w:w="4508" w:type="dxa"/>
          </w:tcPr>
          <w:p w14:paraId="014D8AF5" w14:textId="77777777" w:rsidR="006119FD" w:rsidRPr="00DC6412" w:rsidRDefault="006119FD" w:rsidP="006119FD">
            <w:r w:rsidRPr="00DC6412">
              <w:t>Formal Report</w:t>
            </w:r>
          </w:p>
        </w:tc>
        <w:tc>
          <w:tcPr>
            <w:tcW w:w="4508" w:type="dxa"/>
            <w:tcBorders>
              <w:top w:val="single" w:sz="4" w:space="0" w:color="auto"/>
              <w:left w:val="single" w:sz="4" w:space="0" w:color="auto"/>
              <w:bottom w:val="single" w:sz="4" w:space="0" w:color="auto"/>
              <w:right w:val="single" w:sz="4" w:space="0" w:color="auto"/>
            </w:tcBorders>
          </w:tcPr>
          <w:p w14:paraId="46B9CB81" w14:textId="34DA8D9C" w:rsidR="006119FD" w:rsidRPr="00DC6412" w:rsidRDefault="006119FD" w:rsidP="006119FD">
            <w:r>
              <w:rPr>
                <w:rFonts w:ascii="Microsoft YaHei" w:eastAsia="Microsoft YaHei" w:hAnsi="Microsoft YaHei" w:cs="Microsoft YaHei" w:hint="eastAsia"/>
              </w:rPr>
              <w:t>正式报告</w:t>
            </w:r>
          </w:p>
        </w:tc>
      </w:tr>
      <w:tr w:rsidR="006119FD" w:rsidRPr="00DC6412" w14:paraId="02A06FC9" w14:textId="21B4A376" w:rsidTr="00555E47">
        <w:tc>
          <w:tcPr>
            <w:tcW w:w="4508" w:type="dxa"/>
          </w:tcPr>
          <w:p w14:paraId="1A77D7D9" w14:textId="77777777" w:rsidR="006119FD" w:rsidRPr="00DC6412" w:rsidRDefault="006119FD" w:rsidP="006119FD">
            <w:r w:rsidRPr="00DC6412">
              <w:t>formal Report refers to a formal notification to the University regarding an incident of Gender-based Violence where there is an expectation for a formal response including but not limited to an investigation or disciplinary action.</w:t>
            </w:r>
          </w:p>
        </w:tc>
        <w:tc>
          <w:tcPr>
            <w:tcW w:w="4508" w:type="dxa"/>
            <w:tcBorders>
              <w:top w:val="single" w:sz="4" w:space="0" w:color="auto"/>
              <w:left w:val="single" w:sz="4" w:space="0" w:color="auto"/>
              <w:bottom w:val="single" w:sz="4" w:space="0" w:color="auto"/>
              <w:right w:val="single" w:sz="4" w:space="0" w:color="auto"/>
            </w:tcBorders>
          </w:tcPr>
          <w:p w14:paraId="29EF9D51" w14:textId="3F776161" w:rsidR="006119FD" w:rsidRPr="00DC6412" w:rsidRDefault="006119FD" w:rsidP="006119FD">
            <w:pPr>
              <w:rPr>
                <w:lang w:eastAsia="zh-CN"/>
              </w:rPr>
            </w:pPr>
            <w:r>
              <w:rPr>
                <w:rFonts w:ascii="Microsoft YaHei" w:eastAsia="Microsoft YaHei" w:hAnsi="Microsoft YaHei" w:cs="Microsoft YaHei" w:hint="eastAsia"/>
                <w:lang w:eastAsia="zh-CN"/>
              </w:rPr>
              <w:t>正式报告是指向本校正式报告基于性别的暴力事件，并期望本校作出正式回应的行为。该正式回应包括但不限于开展调查或采取纪律处分。</w:t>
            </w:r>
          </w:p>
        </w:tc>
      </w:tr>
      <w:tr w:rsidR="006119FD" w:rsidRPr="00DC6412" w14:paraId="07F778F3" w14:textId="77777777" w:rsidTr="00555E47">
        <w:tc>
          <w:tcPr>
            <w:tcW w:w="4508" w:type="dxa"/>
          </w:tcPr>
          <w:p w14:paraId="69124615" w14:textId="2CF5B644" w:rsidR="006119FD" w:rsidRPr="00DC6412" w:rsidRDefault="006119FD" w:rsidP="006119FD">
            <w:r w:rsidRPr="00DC6412">
              <w:t>Gender-based Violence</w:t>
            </w:r>
          </w:p>
        </w:tc>
        <w:tc>
          <w:tcPr>
            <w:tcW w:w="4508" w:type="dxa"/>
            <w:tcBorders>
              <w:top w:val="single" w:sz="4" w:space="0" w:color="auto"/>
              <w:left w:val="single" w:sz="4" w:space="0" w:color="auto"/>
              <w:bottom w:val="single" w:sz="4" w:space="0" w:color="auto"/>
              <w:right w:val="single" w:sz="4" w:space="0" w:color="auto"/>
            </w:tcBorders>
          </w:tcPr>
          <w:p w14:paraId="7D17752F" w14:textId="61DF998F" w:rsidR="006119FD" w:rsidRPr="00DC6412" w:rsidRDefault="006119FD" w:rsidP="006119FD">
            <w:r>
              <w:rPr>
                <w:rFonts w:ascii="Microsoft YaHei" w:eastAsia="Microsoft YaHei" w:hAnsi="Microsoft YaHei" w:cs="Microsoft YaHei" w:hint="eastAsia"/>
              </w:rPr>
              <w:t>基于性别的暴力</w:t>
            </w:r>
          </w:p>
        </w:tc>
      </w:tr>
      <w:tr w:rsidR="006119FD" w:rsidRPr="00DC6412" w14:paraId="26AD775B" w14:textId="6872EFC9" w:rsidTr="00555E47">
        <w:tc>
          <w:tcPr>
            <w:tcW w:w="4508" w:type="dxa"/>
          </w:tcPr>
          <w:p w14:paraId="5FED1E3A" w14:textId="717D0690" w:rsidR="006119FD" w:rsidRPr="00DC6412" w:rsidRDefault="006119FD" w:rsidP="006119FD">
            <w:r w:rsidRPr="00DC6412">
              <w:t>as defined by the National Code (2025), Gender-based Violence describes violence that is rooted in gender-based power, inequality and discrimination. It includes any form of physical or non-physical violence, harassment (including sexual harassment and sex-based harassment), abuse or threats, based on gender, that results in, or is likely to result in, harm, coercion, control, fear or deprivation of liberty or autonomy. People of all genders can experience gender-based violence.</w:t>
            </w:r>
            <w:r w:rsidRPr="00DC6412">
              <w:rPr>
                <w:rFonts w:ascii="Arial" w:hAnsi="Arial" w:cs="Arial"/>
              </w:rPr>
              <w:t> </w:t>
            </w:r>
          </w:p>
        </w:tc>
        <w:tc>
          <w:tcPr>
            <w:tcW w:w="4508" w:type="dxa"/>
            <w:tcBorders>
              <w:top w:val="single" w:sz="4" w:space="0" w:color="auto"/>
              <w:left w:val="single" w:sz="4" w:space="0" w:color="auto"/>
              <w:bottom w:val="single" w:sz="4" w:space="0" w:color="auto"/>
              <w:right w:val="single" w:sz="4" w:space="0" w:color="auto"/>
            </w:tcBorders>
          </w:tcPr>
          <w:p w14:paraId="1C65D72D" w14:textId="5A12DC30" w:rsidR="006119FD" w:rsidRPr="00DC6412" w:rsidRDefault="006119FD" w:rsidP="006119FD">
            <w:pPr>
              <w:rPr>
                <w:lang w:eastAsia="zh-CN"/>
              </w:rPr>
            </w:pPr>
            <w:r>
              <w:rPr>
                <w:rFonts w:ascii="Microsoft YaHei" w:eastAsia="Microsoft YaHei" w:hAnsi="Microsoft YaHei" w:cs="Microsoft YaHei" w:hint="eastAsia"/>
                <w:lang w:eastAsia="zh-CN"/>
              </w:rPr>
              <w:t>根据《国家规范（</w:t>
            </w:r>
            <w:r>
              <w:rPr>
                <w:rFonts w:hint="eastAsia"/>
                <w:lang w:eastAsia="zh-CN"/>
              </w:rPr>
              <w:t>2025</w:t>
            </w:r>
            <w:r>
              <w:rPr>
                <w:rFonts w:ascii="Microsoft YaHei" w:eastAsia="Microsoft YaHei" w:hAnsi="Microsoft YaHei" w:cs="Microsoft YaHei" w:hint="eastAsia"/>
                <w:lang w:eastAsia="zh-CN"/>
              </w:rPr>
              <w:t>）》（</w:t>
            </w:r>
            <w:r>
              <w:rPr>
                <w:rFonts w:hint="eastAsia"/>
                <w:lang w:eastAsia="zh-CN"/>
              </w:rPr>
              <w:t>National Code, 2025</w:t>
            </w:r>
            <w:r>
              <w:rPr>
                <w:rFonts w:ascii="Microsoft YaHei" w:eastAsia="Microsoft YaHei" w:hAnsi="Microsoft YaHei" w:cs="Microsoft YaHei" w:hint="eastAsia"/>
                <w:lang w:eastAsia="zh-CN"/>
              </w:rPr>
              <w:t>）的定义，基于性别的暴力是指源于性别权力关系、性别不平等及性别歧视的暴力行为。其包括任何基于性别的身体或非身体暴力行为，例如：骚扰（包括性骚扰及基于性别的骚扰）、</w:t>
            </w:r>
            <w:r>
              <w:rPr>
                <w:rFonts w:hint="eastAsia"/>
                <w:lang w:eastAsia="zh-CN"/>
              </w:rPr>
              <w:br/>
            </w:r>
            <w:r>
              <w:rPr>
                <w:rFonts w:ascii="Microsoft YaHei" w:eastAsia="Microsoft YaHei" w:hAnsi="Microsoft YaHei" w:cs="Microsoft YaHei" w:hint="eastAsia"/>
                <w:lang w:eastAsia="zh-CN"/>
              </w:rPr>
              <w:t>虐待、威胁，且这些行为已经造成或可能造成伤害、胁迫、控制、恐惧或剥夺个人自由或自主权。任何性别的人都可能遭受基于性别的暴力。</w:t>
            </w:r>
            <w:r>
              <w:rPr>
                <w:rFonts w:ascii="Times New Roman" w:hAnsi="Times New Roman" w:cs="Times New Roman"/>
                <w:lang w:eastAsia="zh-CN"/>
              </w:rPr>
              <w:t> </w:t>
            </w:r>
          </w:p>
        </w:tc>
      </w:tr>
      <w:tr w:rsidR="006119FD" w:rsidRPr="00DC6412" w14:paraId="1A4F43B6" w14:textId="09FC9512" w:rsidTr="00555E47">
        <w:tc>
          <w:tcPr>
            <w:tcW w:w="4508" w:type="dxa"/>
          </w:tcPr>
          <w:p w14:paraId="67C8B832" w14:textId="77777777" w:rsidR="006119FD" w:rsidRPr="00DC6412" w:rsidRDefault="006119FD" w:rsidP="006119FD">
            <w:r w:rsidRPr="00DC6412">
              <w:t>Leaders</w:t>
            </w:r>
          </w:p>
        </w:tc>
        <w:tc>
          <w:tcPr>
            <w:tcW w:w="4508" w:type="dxa"/>
            <w:tcBorders>
              <w:top w:val="single" w:sz="4" w:space="0" w:color="auto"/>
              <w:left w:val="single" w:sz="4" w:space="0" w:color="auto"/>
              <w:bottom w:val="single" w:sz="4" w:space="0" w:color="auto"/>
              <w:right w:val="single" w:sz="4" w:space="0" w:color="auto"/>
            </w:tcBorders>
          </w:tcPr>
          <w:p w14:paraId="39EF7E19" w14:textId="20960417" w:rsidR="006119FD" w:rsidRPr="00DC6412" w:rsidRDefault="006119FD" w:rsidP="006119FD">
            <w:r>
              <w:rPr>
                <w:rFonts w:ascii="Microsoft YaHei" w:eastAsia="Microsoft YaHei" w:hAnsi="Microsoft YaHei" w:cs="Microsoft YaHei" w:hint="eastAsia"/>
              </w:rPr>
              <w:t>领导人员</w:t>
            </w:r>
          </w:p>
        </w:tc>
      </w:tr>
      <w:tr w:rsidR="006119FD" w:rsidRPr="00DC6412" w14:paraId="1487C3E8" w14:textId="33C56584" w:rsidTr="00555E47">
        <w:tc>
          <w:tcPr>
            <w:tcW w:w="4508" w:type="dxa"/>
          </w:tcPr>
          <w:p w14:paraId="6DE56605" w14:textId="2D247D2C" w:rsidR="006119FD" w:rsidRPr="00DC6412" w:rsidRDefault="006119FD" w:rsidP="006119FD">
            <w:r w:rsidRPr="00DC6412">
              <w:t>the Vice-Chancellor and members of the University Council and its committees.</w:t>
            </w:r>
          </w:p>
        </w:tc>
        <w:tc>
          <w:tcPr>
            <w:tcW w:w="4508" w:type="dxa"/>
            <w:tcBorders>
              <w:top w:val="single" w:sz="4" w:space="0" w:color="auto"/>
              <w:left w:val="single" w:sz="4" w:space="0" w:color="auto"/>
              <w:bottom w:val="single" w:sz="4" w:space="0" w:color="auto"/>
              <w:right w:val="single" w:sz="4" w:space="0" w:color="auto"/>
            </w:tcBorders>
          </w:tcPr>
          <w:p w14:paraId="36D44A07" w14:textId="3627BA5A" w:rsidR="006119FD" w:rsidRPr="00DC6412" w:rsidRDefault="006119FD" w:rsidP="006119FD">
            <w:r>
              <w:rPr>
                <w:rFonts w:ascii="Microsoft YaHei" w:eastAsia="Microsoft YaHei" w:hAnsi="Microsoft YaHei" w:cs="Microsoft YaHei" w:hint="eastAsia"/>
              </w:rPr>
              <w:t>指校长（</w:t>
            </w:r>
            <w:r>
              <w:rPr>
                <w:rFonts w:hint="eastAsia"/>
              </w:rPr>
              <w:t>Vice-Chancellor</w:t>
            </w:r>
            <w:r>
              <w:rPr>
                <w:rFonts w:ascii="Microsoft YaHei" w:eastAsia="Microsoft YaHei" w:hAnsi="Microsoft YaHei" w:cs="Microsoft YaHei" w:hint="eastAsia"/>
              </w:rPr>
              <w:t>）以及学校理事会（</w:t>
            </w:r>
            <w:r>
              <w:rPr>
                <w:rFonts w:hint="eastAsia"/>
              </w:rPr>
              <w:t>University Council</w:t>
            </w:r>
            <w:r>
              <w:rPr>
                <w:rFonts w:ascii="Microsoft YaHei" w:eastAsia="Microsoft YaHei" w:hAnsi="Microsoft YaHei" w:cs="Microsoft YaHei" w:hint="eastAsia"/>
              </w:rPr>
              <w:t>）及其各委员会成员。</w:t>
            </w:r>
          </w:p>
        </w:tc>
      </w:tr>
      <w:tr w:rsidR="006119FD" w:rsidRPr="00DC6412" w14:paraId="5F28288F" w14:textId="0928B68D" w:rsidTr="00555E47">
        <w:tc>
          <w:tcPr>
            <w:tcW w:w="4508" w:type="dxa"/>
          </w:tcPr>
          <w:p w14:paraId="377358F3" w14:textId="377EB403" w:rsidR="006119FD" w:rsidRPr="00DC6412" w:rsidRDefault="006119FD" w:rsidP="006119FD">
            <w:r w:rsidRPr="00DC6412">
              <w:t xml:space="preserve">Person-centred </w:t>
            </w:r>
          </w:p>
        </w:tc>
        <w:tc>
          <w:tcPr>
            <w:tcW w:w="4508" w:type="dxa"/>
            <w:tcBorders>
              <w:top w:val="single" w:sz="4" w:space="0" w:color="auto"/>
              <w:left w:val="single" w:sz="4" w:space="0" w:color="auto"/>
              <w:bottom w:val="single" w:sz="4" w:space="0" w:color="auto"/>
              <w:right w:val="single" w:sz="4" w:space="0" w:color="auto"/>
            </w:tcBorders>
          </w:tcPr>
          <w:p w14:paraId="79F0080D" w14:textId="2D24D9ED" w:rsidR="006119FD" w:rsidRPr="00DC6412" w:rsidRDefault="006119FD" w:rsidP="006119FD">
            <w:r>
              <w:rPr>
                <w:rFonts w:ascii="Microsoft YaHei" w:eastAsia="Microsoft YaHei" w:hAnsi="Microsoft YaHei" w:cs="Microsoft YaHei" w:hint="eastAsia"/>
              </w:rPr>
              <w:t>以当事人为中心</w:t>
            </w:r>
            <w:r>
              <w:rPr>
                <w:rFonts w:hint="eastAsia"/>
              </w:rPr>
              <w:t xml:space="preserve"> </w:t>
            </w:r>
          </w:p>
        </w:tc>
      </w:tr>
      <w:tr w:rsidR="006119FD" w:rsidRPr="00DC6412" w14:paraId="4365F0F7" w14:textId="0871C9D8" w:rsidTr="00555E47">
        <w:tc>
          <w:tcPr>
            <w:tcW w:w="4508" w:type="dxa"/>
          </w:tcPr>
          <w:p w14:paraId="22A8DE54" w14:textId="7403C699" w:rsidR="006119FD" w:rsidRPr="00DC6412" w:rsidRDefault="006119FD" w:rsidP="006119FD">
            <w:r w:rsidRPr="00DC6412">
              <w:t xml:space="preserve">person-centred means ensuring that the Discloser's needs and preferences are at the centre of decisions made in response to the Disclosure, genuinely considering </w:t>
            </w:r>
            <w:r w:rsidRPr="00DC6412">
              <w:lastRenderedPageBreak/>
              <w:t>their wishes and the impact that decisions may have on them, while at all times ensuring the safety and wellbeing of the Discloser and other Students and Staff Members.</w:t>
            </w:r>
          </w:p>
        </w:tc>
        <w:tc>
          <w:tcPr>
            <w:tcW w:w="4508" w:type="dxa"/>
            <w:tcBorders>
              <w:top w:val="single" w:sz="4" w:space="0" w:color="auto"/>
              <w:left w:val="single" w:sz="4" w:space="0" w:color="auto"/>
              <w:bottom w:val="single" w:sz="4" w:space="0" w:color="auto"/>
              <w:right w:val="single" w:sz="4" w:space="0" w:color="auto"/>
            </w:tcBorders>
          </w:tcPr>
          <w:p w14:paraId="10592555" w14:textId="79C91AA8" w:rsidR="006119FD" w:rsidRPr="00DC6412" w:rsidRDefault="006119FD" w:rsidP="006119FD">
            <w:pPr>
              <w:rPr>
                <w:lang w:eastAsia="zh-CN"/>
              </w:rPr>
            </w:pPr>
            <w:r>
              <w:rPr>
                <w:rFonts w:ascii="Microsoft YaHei" w:eastAsia="Microsoft YaHei" w:hAnsi="Microsoft YaHei" w:cs="Microsoft YaHei" w:hint="eastAsia"/>
                <w:lang w:eastAsia="zh-CN"/>
              </w:rPr>
              <w:lastRenderedPageBreak/>
              <w:t>以当事人为中心</w:t>
            </w:r>
            <w:r>
              <w:rPr>
                <w:rFonts w:ascii="Aptos" w:hAnsi="Aptos" w:cs="Aptos"/>
                <w:lang w:eastAsia="zh-CN"/>
              </w:rPr>
              <w:t>”</w:t>
            </w:r>
            <w:r>
              <w:rPr>
                <w:rFonts w:ascii="Microsoft YaHei" w:eastAsia="Microsoft YaHei" w:hAnsi="Microsoft YaHei" w:cs="Microsoft YaHei" w:hint="eastAsia"/>
                <w:lang w:eastAsia="zh-CN"/>
              </w:rPr>
              <w:t>是指在对披露（</w:t>
            </w:r>
            <w:r>
              <w:rPr>
                <w:rFonts w:hint="eastAsia"/>
                <w:lang w:eastAsia="zh-CN"/>
              </w:rPr>
              <w:t>Disclosure</w:t>
            </w:r>
            <w:r>
              <w:rPr>
                <w:rFonts w:ascii="Microsoft YaHei" w:eastAsia="Microsoft YaHei" w:hAnsi="Microsoft YaHei" w:cs="Microsoft YaHei" w:hint="eastAsia"/>
                <w:lang w:eastAsia="zh-CN"/>
              </w:rPr>
              <w:t>）作出回应时，确保披露人的需求与偏好处于决策的核心位置，充</w:t>
            </w:r>
            <w:r>
              <w:rPr>
                <w:rFonts w:ascii="Microsoft YaHei" w:eastAsia="Microsoft YaHei" w:hAnsi="Microsoft YaHei" w:cs="Microsoft YaHei" w:hint="eastAsia"/>
                <w:lang w:eastAsia="zh-CN"/>
              </w:rPr>
              <w:lastRenderedPageBreak/>
              <w:t>分考虑披露人的意愿，认真评估相关决定对其可能产生的影响；同时始终确保披露人及其他学生和教职员工的安全与福祉。</w:t>
            </w:r>
          </w:p>
        </w:tc>
      </w:tr>
      <w:tr w:rsidR="006119FD" w:rsidRPr="00DC6412" w14:paraId="244F8FB6" w14:textId="77777777" w:rsidTr="00555E47">
        <w:tc>
          <w:tcPr>
            <w:tcW w:w="4508" w:type="dxa"/>
          </w:tcPr>
          <w:p w14:paraId="3B0BC74F" w14:textId="45E15680" w:rsidR="006119FD" w:rsidRPr="00DC6412" w:rsidRDefault="006119FD" w:rsidP="006119FD">
            <w:r w:rsidRPr="00DC6412">
              <w:lastRenderedPageBreak/>
              <w:t>Procedural fairness</w:t>
            </w:r>
          </w:p>
        </w:tc>
        <w:tc>
          <w:tcPr>
            <w:tcW w:w="4508" w:type="dxa"/>
            <w:tcBorders>
              <w:top w:val="single" w:sz="4" w:space="0" w:color="auto"/>
              <w:left w:val="single" w:sz="4" w:space="0" w:color="auto"/>
              <w:bottom w:val="single" w:sz="4" w:space="0" w:color="auto"/>
              <w:right w:val="single" w:sz="4" w:space="0" w:color="auto"/>
            </w:tcBorders>
          </w:tcPr>
          <w:p w14:paraId="4DE9FB03" w14:textId="33109CC3" w:rsidR="006119FD" w:rsidRPr="00DC6412" w:rsidRDefault="006119FD" w:rsidP="006119FD">
            <w:r>
              <w:rPr>
                <w:rFonts w:ascii="Microsoft YaHei" w:eastAsia="Microsoft YaHei" w:hAnsi="Microsoft YaHei" w:cs="Microsoft YaHei" w:hint="eastAsia"/>
              </w:rPr>
              <w:t>程序公正</w:t>
            </w:r>
          </w:p>
        </w:tc>
      </w:tr>
      <w:tr w:rsidR="006119FD" w:rsidRPr="00DC6412" w14:paraId="2121E1E2" w14:textId="46F9FAC1" w:rsidTr="00555E47">
        <w:tc>
          <w:tcPr>
            <w:tcW w:w="4508" w:type="dxa"/>
          </w:tcPr>
          <w:p w14:paraId="38DA1344" w14:textId="58694CC7" w:rsidR="006119FD" w:rsidRPr="00DC6412" w:rsidRDefault="006119FD" w:rsidP="006119FD">
            <w:r w:rsidRPr="00DC6412">
              <w:t xml:space="preserve">procedural fairness may also be known as natural justice. Procedural fairness ensures that all parties involved in an investigation are treated justly and without bias, with the right to be heard, to know the case against them and to have decisions made by impartial decision-makers. </w:t>
            </w:r>
          </w:p>
        </w:tc>
        <w:tc>
          <w:tcPr>
            <w:tcW w:w="4508" w:type="dxa"/>
            <w:tcBorders>
              <w:top w:val="single" w:sz="4" w:space="0" w:color="auto"/>
              <w:left w:val="single" w:sz="4" w:space="0" w:color="auto"/>
              <w:bottom w:val="single" w:sz="4" w:space="0" w:color="auto"/>
              <w:right w:val="single" w:sz="4" w:space="0" w:color="auto"/>
            </w:tcBorders>
          </w:tcPr>
          <w:p w14:paraId="7F15A5E3" w14:textId="1F5AB6E3" w:rsidR="006119FD" w:rsidRPr="00DC6412" w:rsidRDefault="006119FD" w:rsidP="006119FD">
            <w:pPr>
              <w:rPr>
                <w:lang w:eastAsia="zh-CN"/>
              </w:rPr>
            </w:pPr>
            <w:r>
              <w:rPr>
                <w:rFonts w:ascii="Microsoft YaHei" w:eastAsia="Microsoft YaHei" w:hAnsi="Microsoft YaHei" w:cs="Microsoft YaHei" w:hint="eastAsia"/>
                <w:lang w:eastAsia="zh-CN"/>
              </w:rPr>
              <w:t>程序公正亦称为自然公正。程序公正确保在调查过程中，所有相关方均得到公正且无偏见的对待，并享有以下权利：有机会陈述己见并进行申辩；知悉针对自己所提出的指控；由公正且独立的决策者作出裁决。</w:t>
            </w:r>
            <w:r>
              <w:rPr>
                <w:rFonts w:hint="eastAsia"/>
                <w:lang w:eastAsia="zh-CN"/>
              </w:rPr>
              <w:t xml:space="preserve"> </w:t>
            </w:r>
          </w:p>
        </w:tc>
      </w:tr>
      <w:tr w:rsidR="006119FD" w:rsidRPr="00DC6412" w14:paraId="04C683E5" w14:textId="77777777" w:rsidTr="00555E47">
        <w:tc>
          <w:tcPr>
            <w:tcW w:w="4508" w:type="dxa"/>
          </w:tcPr>
          <w:p w14:paraId="067CCCA8" w14:textId="13F84EEE" w:rsidR="006119FD" w:rsidRPr="00DC6412" w:rsidRDefault="006119FD" w:rsidP="006119FD">
            <w:r w:rsidRPr="00DC6412">
              <w:t>Respondent</w:t>
            </w:r>
          </w:p>
        </w:tc>
        <w:tc>
          <w:tcPr>
            <w:tcW w:w="4508" w:type="dxa"/>
            <w:tcBorders>
              <w:top w:val="single" w:sz="4" w:space="0" w:color="auto"/>
              <w:left w:val="single" w:sz="4" w:space="0" w:color="auto"/>
              <w:bottom w:val="single" w:sz="4" w:space="0" w:color="auto"/>
              <w:right w:val="single" w:sz="4" w:space="0" w:color="auto"/>
            </w:tcBorders>
          </w:tcPr>
          <w:p w14:paraId="7CC3F622" w14:textId="7626F854" w:rsidR="006119FD" w:rsidRPr="00DC6412" w:rsidRDefault="006119FD" w:rsidP="006119FD">
            <w:r>
              <w:rPr>
                <w:rFonts w:ascii="Microsoft YaHei" w:eastAsia="Microsoft YaHei" w:hAnsi="Microsoft YaHei" w:cs="Microsoft YaHei" w:hint="eastAsia"/>
              </w:rPr>
              <w:t>被投诉人</w:t>
            </w:r>
          </w:p>
        </w:tc>
      </w:tr>
      <w:tr w:rsidR="006119FD" w:rsidRPr="00DC6412" w14:paraId="4F075EDD" w14:textId="7C89E541" w:rsidTr="00555E47">
        <w:tc>
          <w:tcPr>
            <w:tcW w:w="4508" w:type="dxa"/>
          </w:tcPr>
          <w:p w14:paraId="2BE36E33" w14:textId="130CAA5C" w:rsidR="006119FD" w:rsidRPr="00DC6412" w:rsidRDefault="006119FD" w:rsidP="006119FD">
            <w:r w:rsidRPr="00DC6412">
              <w:t>a person who is alleged to have engaged in behaviour or actions that constitute a violation of the Prevention of and Response to Gender-based Violence Policy.</w:t>
            </w:r>
          </w:p>
        </w:tc>
        <w:tc>
          <w:tcPr>
            <w:tcW w:w="4508" w:type="dxa"/>
            <w:tcBorders>
              <w:top w:val="single" w:sz="4" w:space="0" w:color="auto"/>
              <w:left w:val="single" w:sz="4" w:space="0" w:color="auto"/>
              <w:bottom w:val="single" w:sz="4" w:space="0" w:color="auto"/>
              <w:right w:val="single" w:sz="4" w:space="0" w:color="auto"/>
            </w:tcBorders>
          </w:tcPr>
          <w:p w14:paraId="512CEF1D" w14:textId="5011B4DD" w:rsidR="006119FD" w:rsidRPr="00DC6412" w:rsidRDefault="006119FD" w:rsidP="006119FD">
            <w:pPr>
              <w:rPr>
                <w:lang w:eastAsia="zh-CN"/>
              </w:rPr>
            </w:pPr>
            <w:r>
              <w:rPr>
                <w:rFonts w:ascii="Microsoft YaHei" w:eastAsia="Microsoft YaHei" w:hAnsi="Microsoft YaHei" w:cs="Microsoft YaHei" w:hint="eastAsia"/>
                <w:lang w:eastAsia="zh-CN"/>
              </w:rPr>
              <w:t>指被指控实施了违反《基于性别的暴力预防与应对政策》相关行为的人员。</w:t>
            </w:r>
          </w:p>
        </w:tc>
      </w:tr>
      <w:tr w:rsidR="006119FD" w:rsidRPr="00DC6412" w14:paraId="330FBD69" w14:textId="77777777" w:rsidTr="00555E47">
        <w:tc>
          <w:tcPr>
            <w:tcW w:w="4508" w:type="dxa"/>
          </w:tcPr>
          <w:p w14:paraId="1021AD0C" w14:textId="585EC244" w:rsidR="006119FD" w:rsidRPr="00DC6412" w:rsidRDefault="006119FD" w:rsidP="006119FD">
            <w:r w:rsidRPr="00DC6412">
              <w:t>Sexual harassment</w:t>
            </w:r>
          </w:p>
        </w:tc>
        <w:tc>
          <w:tcPr>
            <w:tcW w:w="4508" w:type="dxa"/>
            <w:tcBorders>
              <w:top w:val="single" w:sz="4" w:space="0" w:color="auto"/>
              <w:left w:val="single" w:sz="4" w:space="0" w:color="auto"/>
              <w:bottom w:val="single" w:sz="4" w:space="0" w:color="auto"/>
              <w:right w:val="single" w:sz="4" w:space="0" w:color="auto"/>
            </w:tcBorders>
          </w:tcPr>
          <w:p w14:paraId="76F86A37" w14:textId="52544FFC" w:rsidR="006119FD" w:rsidRPr="00DC6412" w:rsidRDefault="006119FD" w:rsidP="006119FD">
            <w:r>
              <w:rPr>
                <w:rFonts w:ascii="Microsoft YaHei" w:eastAsia="Microsoft YaHei" w:hAnsi="Microsoft YaHei" w:cs="Microsoft YaHei" w:hint="eastAsia"/>
              </w:rPr>
              <w:t>性骚扰</w:t>
            </w:r>
          </w:p>
        </w:tc>
      </w:tr>
      <w:tr w:rsidR="006119FD" w:rsidRPr="00DC6412" w14:paraId="6AC99A0E" w14:textId="43DE1928" w:rsidTr="00555E47">
        <w:tc>
          <w:tcPr>
            <w:tcW w:w="4508" w:type="dxa"/>
          </w:tcPr>
          <w:p w14:paraId="68CF10EF" w14:textId="20E2F0F3" w:rsidR="006119FD" w:rsidRPr="00DC6412" w:rsidRDefault="006119FD" w:rsidP="006119FD">
            <w:r w:rsidRPr="00DC6412">
              <w:t xml:space="preserve">sexual harassment describes a circumstance in which a person makes an unwelcome sexual advance, or an unwelcome request for sexual favours, and/or engages in any other unwelcome conduct of a sexual nature to another person. It includes behaviours such as intrusive questions about a person’s private life, and offensive sexual comments or jokes. A full definition can be found in the Sex Discrimination Act 1984 (Cth), s28A. </w:t>
            </w:r>
          </w:p>
        </w:tc>
        <w:tc>
          <w:tcPr>
            <w:tcW w:w="4508" w:type="dxa"/>
            <w:tcBorders>
              <w:top w:val="single" w:sz="4" w:space="0" w:color="auto"/>
              <w:left w:val="single" w:sz="4" w:space="0" w:color="auto"/>
              <w:bottom w:val="single" w:sz="4" w:space="0" w:color="auto"/>
              <w:right w:val="single" w:sz="4" w:space="0" w:color="auto"/>
            </w:tcBorders>
          </w:tcPr>
          <w:p w14:paraId="3A77E368" w14:textId="078D5E40" w:rsidR="006119FD" w:rsidRPr="00DC6412" w:rsidRDefault="006119FD" w:rsidP="006119FD">
            <w:r>
              <w:rPr>
                <w:rFonts w:ascii="Microsoft YaHei" w:eastAsia="Microsoft YaHei" w:hAnsi="Microsoft YaHei" w:cs="Microsoft YaHei" w:hint="eastAsia"/>
                <w:lang w:eastAsia="zh-CN"/>
              </w:rPr>
              <w:t>性骚扰指某人对他人作出不受欢迎的性暗示、提出不受欢迎的性要求，或实施其他任何不受欢迎的具有性性质的行为。其中包括打探个人私生活的侵入性问题，以及带有冒犯性的性评论或性笑话。</w:t>
            </w:r>
            <w:r>
              <w:rPr>
                <w:rFonts w:ascii="Microsoft YaHei" w:eastAsia="Microsoft YaHei" w:hAnsi="Microsoft YaHei" w:cs="Microsoft YaHei" w:hint="eastAsia"/>
              </w:rPr>
              <w:t>完整法律定义详见《</w:t>
            </w:r>
            <w:r>
              <w:rPr>
                <w:rFonts w:hint="eastAsia"/>
              </w:rPr>
              <w:t xml:space="preserve">1984 </w:t>
            </w:r>
            <w:r>
              <w:rPr>
                <w:rFonts w:ascii="Microsoft YaHei" w:eastAsia="Microsoft YaHei" w:hAnsi="Microsoft YaHei" w:cs="Microsoft YaHei" w:hint="eastAsia"/>
              </w:rPr>
              <w:t>年性别歧视法（联邦）》（</w:t>
            </w:r>
            <w:r>
              <w:rPr>
                <w:rFonts w:hint="eastAsia"/>
              </w:rPr>
              <w:t>Sex Discrimination Act 1984 (Cth)</w:t>
            </w:r>
            <w:r>
              <w:rPr>
                <w:rFonts w:ascii="Microsoft YaHei" w:eastAsia="Microsoft YaHei" w:hAnsi="Microsoft YaHei" w:cs="Microsoft YaHei" w:hint="eastAsia"/>
              </w:rPr>
              <w:t>）第</w:t>
            </w:r>
            <w:r>
              <w:rPr>
                <w:rFonts w:ascii="SimSun" w:hAnsi="SimSun" w:hint="eastAsia"/>
              </w:rPr>
              <w:t xml:space="preserve"> </w:t>
            </w:r>
            <w:r>
              <w:rPr>
                <w:rFonts w:hint="eastAsia"/>
              </w:rPr>
              <w:t xml:space="preserve">28A </w:t>
            </w:r>
            <w:r>
              <w:rPr>
                <w:rFonts w:ascii="Microsoft YaHei" w:eastAsia="Microsoft YaHei" w:hAnsi="Microsoft YaHei" w:cs="Microsoft YaHei" w:hint="eastAsia"/>
              </w:rPr>
              <w:t>条。</w:t>
            </w:r>
            <w:r>
              <w:rPr>
                <w:rFonts w:ascii="SimSun" w:hAnsi="SimSun" w:hint="eastAsia"/>
              </w:rPr>
              <w:t xml:space="preserve"> </w:t>
            </w:r>
          </w:p>
        </w:tc>
      </w:tr>
      <w:tr w:rsidR="006119FD" w:rsidRPr="00DC6412" w14:paraId="41AAAE9D" w14:textId="245BD863" w:rsidTr="00555E47">
        <w:tc>
          <w:tcPr>
            <w:tcW w:w="4508" w:type="dxa"/>
          </w:tcPr>
          <w:p w14:paraId="5328073E" w14:textId="3EEC68C7" w:rsidR="006119FD" w:rsidRPr="00DC6412" w:rsidRDefault="006119FD" w:rsidP="006119FD">
            <w:r w:rsidRPr="00DC6412">
              <w:t>Staff Member</w:t>
            </w:r>
          </w:p>
        </w:tc>
        <w:tc>
          <w:tcPr>
            <w:tcW w:w="4508" w:type="dxa"/>
            <w:tcBorders>
              <w:top w:val="single" w:sz="4" w:space="0" w:color="auto"/>
              <w:left w:val="single" w:sz="4" w:space="0" w:color="auto"/>
              <w:bottom w:val="single" w:sz="4" w:space="0" w:color="auto"/>
              <w:right w:val="single" w:sz="4" w:space="0" w:color="auto"/>
            </w:tcBorders>
          </w:tcPr>
          <w:p w14:paraId="72890C01" w14:textId="55657FB6" w:rsidR="006119FD" w:rsidRPr="00DC6412" w:rsidRDefault="006119FD" w:rsidP="006119FD">
            <w:r>
              <w:rPr>
                <w:rFonts w:ascii="Microsoft YaHei" w:eastAsia="Microsoft YaHei" w:hAnsi="Microsoft YaHei" w:cs="Microsoft YaHei" w:hint="eastAsia"/>
              </w:rPr>
              <w:t>教职员工</w:t>
            </w:r>
          </w:p>
        </w:tc>
      </w:tr>
      <w:tr w:rsidR="006119FD" w:rsidRPr="00DC6412" w14:paraId="40F2C2FD" w14:textId="0E9E6B7E" w:rsidTr="00555E47">
        <w:tc>
          <w:tcPr>
            <w:tcW w:w="4508" w:type="dxa"/>
          </w:tcPr>
          <w:p w14:paraId="4BF995C0" w14:textId="0E7C5E42" w:rsidR="006119FD" w:rsidRPr="00573737" w:rsidRDefault="006119FD" w:rsidP="006119FD">
            <w:pPr>
              <w:rPr>
                <w:b/>
                <w:bCs/>
              </w:rPr>
            </w:pPr>
            <w:r w:rsidRPr="00DC6412">
              <w:t>Any person who carries out work in any capacity for the University, including:</w:t>
            </w:r>
          </w:p>
        </w:tc>
        <w:tc>
          <w:tcPr>
            <w:tcW w:w="4508" w:type="dxa"/>
            <w:tcBorders>
              <w:top w:val="single" w:sz="4" w:space="0" w:color="auto"/>
              <w:left w:val="single" w:sz="4" w:space="0" w:color="auto"/>
              <w:bottom w:val="single" w:sz="4" w:space="0" w:color="auto"/>
              <w:right w:val="single" w:sz="4" w:space="0" w:color="auto"/>
            </w:tcBorders>
          </w:tcPr>
          <w:p w14:paraId="6E8E6E41" w14:textId="31E14761" w:rsidR="006119FD" w:rsidRPr="00DC6412" w:rsidRDefault="006119FD" w:rsidP="006119FD">
            <w:pPr>
              <w:rPr>
                <w:lang w:eastAsia="zh-CN"/>
              </w:rPr>
            </w:pPr>
            <w:r>
              <w:rPr>
                <w:rFonts w:ascii="Microsoft YaHei" w:eastAsia="Microsoft YaHei" w:hAnsi="Microsoft YaHei" w:cs="Microsoft YaHei" w:hint="eastAsia"/>
                <w:lang w:eastAsia="zh-CN"/>
              </w:rPr>
              <w:t>指以任何形式为本校开展工作的人员，包括：</w:t>
            </w:r>
          </w:p>
        </w:tc>
      </w:tr>
      <w:tr w:rsidR="006119FD" w:rsidRPr="00DC6412" w14:paraId="79137AEE" w14:textId="69289744" w:rsidTr="00555E47">
        <w:tc>
          <w:tcPr>
            <w:tcW w:w="4508" w:type="dxa"/>
          </w:tcPr>
          <w:p w14:paraId="3C2F2E64" w14:textId="77777777" w:rsidR="006119FD" w:rsidRPr="00DC6412" w:rsidRDefault="006119FD" w:rsidP="006119FD">
            <w:r w:rsidRPr="00DC6412">
              <w:t>leaders;</w:t>
            </w:r>
          </w:p>
        </w:tc>
        <w:tc>
          <w:tcPr>
            <w:tcW w:w="4508" w:type="dxa"/>
            <w:tcBorders>
              <w:top w:val="single" w:sz="4" w:space="0" w:color="auto"/>
              <w:left w:val="single" w:sz="4" w:space="0" w:color="auto"/>
              <w:bottom w:val="single" w:sz="4" w:space="0" w:color="auto"/>
              <w:right w:val="single" w:sz="4" w:space="0" w:color="auto"/>
            </w:tcBorders>
          </w:tcPr>
          <w:p w14:paraId="553FFC05" w14:textId="2A7C1B0C" w:rsidR="006119FD" w:rsidRPr="00DC6412" w:rsidRDefault="006119FD" w:rsidP="006119FD">
            <w:r>
              <w:rPr>
                <w:rFonts w:ascii="Microsoft YaHei" w:eastAsia="Microsoft YaHei" w:hAnsi="Microsoft YaHei" w:cs="Microsoft YaHei" w:hint="eastAsia"/>
              </w:rPr>
              <w:t>领导层人员；</w:t>
            </w:r>
          </w:p>
        </w:tc>
      </w:tr>
      <w:tr w:rsidR="006119FD" w:rsidRPr="00DC6412" w14:paraId="2C7B36C9" w14:textId="12B43060" w:rsidTr="00555E47">
        <w:tc>
          <w:tcPr>
            <w:tcW w:w="4508" w:type="dxa"/>
          </w:tcPr>
          <w:p w14:paraId="13E0969A" w14:textId="77777777" w:rsidR="006119FD" w:rsidRDefault="006119FD" w:rsidP="006119FD">
            <w:pPr>
              <w:pStyle w:val="ListParagraph"/>
              <w:numPr>
                <w:ilvl w:val="0"/>
                <w:numId w:val="34"/>
              </w:numPr>
            </w:pPr>
            <w:r>
              <w:t>leaders;</w:t>
            </w:r>
          </w:p>
          <w:p w14:paraId="29FE3EFB" w14:textId="77777777" w:rsidR="006119FD" w:rsidRDefault="006119FD" w:rsidP="006119FD">
            <w:pPr>
              <w:pStyle w:val="ListParagraph"/>
              <w:numPr>
                <w:ilvl w:val="0"/>
                <w:numId w:val="34"/>
              </w:numPr>
            </w:pPr>
            <w:r>
              <w:t xml:space="preserve">employees (whether or not they are employed under the Enterprise Agreement including full-time, part-time, and fixed term employees); </w:t>
            </w:r>
          </w:p>
          <w:p w14:paraId="19C2DD08" w14:textId="77777777" w:rsidR="006119FD" w:rsidRDefault="006119FD" w:rsidP="006119FD">
            <w:pPr>
              <w:pStyle w:val="ListParagraph"/>
              <w:numPr>
                <w:ilvl w:val="0"/>
                <w:numId w:val="34"/>
              </w:numPr>
            </w:pPr>
            <w:r>
              <w:lastRenderedPageBreak/>
              <w:t xml:space="preserve">contractors and their employees; </w:t>
            </w:r>
          </w:p>
          <w:p w14:paraId="63A63812" w14:textId="77777777" w:rsidR="006119FD" w:rsidRDefault="006119FD" w:rsidP="006119FD">
            <w:pPr>
              <w:pStyle w:val="ListParagraph"/>
              <w:numPr>
                <w:ilvl w:val="0"/>
                <w:numId w:val="34"/>
              </w:numPr>
            </w:pPr>
            <w:r>
              <w:t>third party providers performing work for the University;</w:t>
            </w:r>
          </w:p>
          <w:p w14:paraId="7AC20545" w14:textId="77777777" w:rsidR="006119FD" w:rsidRDefault="006119FD" w:rsidP="006119FD">
            <w:pPr>
              <w:pStyle w:val="ListParagraph"/>
              <w:numPr>
                <w:ilvl w:val="0"/>
                <w:numId w:val="34"/>
              </w:numPr>
            </w:pPr>
            <w:r>
              <w:t>employees of a labour hire company assigned to work in the University;</w:t>
            </w:r>
          </w:p>
          <w:p w14:paraId="00511624" w14:textId="77777777" w:rsidR="006119FD" w:rsidRDefault="006119FD" w:rsidP="006119FD">
            <w:pPr>
              <w:pStyle w:val="ListParagraph"/>
              <w:numPr>
                <w:ilvl w:val="0"/>
                <w:numId w:val="34"/>
              </w:numPr>
            </w:pPr>
            <w:r>
              <w:t>apprentices or trainees;</w:t>
            </w:r>
          </w:p>
          <w:p w14:paraId="41CB101C" w14:textId="77777777" w:rsidR="006119FD" w:rsidRDefault="006119FD" w:rsidP="006119FD">
            <w:pPr>
              <w:pStyle w:val="ListParagraph"/>
              <w:numPr>
                <w:ilvl w:val="0"/>
                <w:numId w:val="34"/>
              </w:numPr>
            </w:pPr>
            <w:r>
              <w:t>academic title holders, visiting academics, emeritus professors, adjunct and honorary title holders, industry fellows and conjoint appointment holders; and</w:t>
            </w:r>
          </w:p>
          <w:p w14:paraId="7B5FFD09" w14:textId="2635E262" w:rsidR="006119FD" w:rsidRPr="00DC6412" w:rsidRDefault="006119FD" w:rsidP="006119FD">
            <w:pPr>
              <w:pStyle w:val="ListParagraph"/>
              <w:numPr>
                <w:ilvl w:val="0"/>
                <w:numId w:val="34"/>
              </w:numPr>
            </w:pPr>
            <w:r>
              <w:t>other persons acting in an honorary or voluntary capacity for the University, including work experience students.</w:t>
            </w:r>
          </w:p>
        </w:tc>
        <w:tc>
          <w:tcPr>
            <w:tcW w:w="4508" w:type="dxa"/>
            <w:tcBorders>
              <w:top w:val="single" w:sz="4" w:space="0" w:color="auto"/>
              <w:left w:val="single" w:sz="4" w:space="0" w:color="auto"/>
              <w:bottom w:val="single" w:sz="4" w:space="0" w:color="auto"/>
              <w:right w:val="single" w:sz="4" w:space="0" w:color="auto"/>
            </w:tcBorders>
          </w:tcPr>
          <w:p w14:paraId="762667C9"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lastRenderedPageBreak/>
              <w:t>领导层人员；</w:t>
            </w:r>
          </w:p>
          <w:p w14:paraId="3A686E59"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lastRenderedPageBreak/>
              <w:t>雇员（不论是否依据劳资协议聘用，涵盖全职、兼职及固定期限员工）；</w:t>
            </w:r>
            <w:r>
              <w:rPr>
                <w:rFonts w:hint="eastAsia"/>
              </w:rPr>
              <w:t xml:space="preserve"> </w:t>
            </w:r>
          </w:p>
          <w:p w14:paraId="535E2E90"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t>承包商及其员工；</w:t>
            </w:r>
            <w:r>
              <w:rPr>
                <w:rFonts w:hint="eastAsia"/>
              </w:rPr>
              <w:t xml:space="preserve"> </w:t>
            </w:r>
          </w:p>
          <w:p w14:paraId="5F2D292C"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t>为本校提供服务的第三方机构人员；</w:t>
            </w:r>
          </w:p>
          <w:p w14:paraId="6291552C"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t>由劳务派遣公司派遣至本校工作的员工；</w:t>
            </w:r>
          </w:p>
          <w:p w14:paraId="7C7D712A"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t>学徒或受训人员；</w:t>
            </w:r>
          </w:p>
          <w:p w14:paraId="736B65F2" w14:textId="77777777" w:rsidR="006119FD" w:rsidRDefault="006119FD" w:rsidP="006119FD">
            <w:pPr>
              <w:pStyle w:val="ListParagraph"/>
              <w:numPr>
                <w:ilvl w:val="0"/>
                <w:numId w:val="60"/>
              </w:numPr>
              <w:spacing w:before="100" w:beforeAutospacing="1" w:line="276" w:lineRule="auto"/>
              <w:rPr>
                <w:rFonts w:hint="eastAsia"/>
              </w:rPr>
            </w:pPr>
            <w:r>
              <w:rPr>
                <w:rFonts w:ascii="Microsoft YaHei" w:eastAsia="Microsoft YaHei" w:hAnsi="Microsoft YaHei" w:cs="Microsoft YaHei" w:hint="eastAsia"/>
              </w:rPr>
              <w:t>学术头衔持有者、访问学者、荣休教授、兼职或荣誉头衔持有者、产业研究员及联合任命人员；</w:t>
            </w:r>
          </w:p>
          <w:p w14:paraId="25B07D36" w14:textId="7A32E155" w:rsidR="006119FD" w:rsidRPr="00DC6412" w:rsidRDefault="006119FD" w:rsidP="006119FD">
            <w:r>
              <w:rPr>
                <w:rFonts w:ascii="Microsoft YaHei" w:eastAsia="Microsoft YaHei" w:hAnsi="Microsoft YaHei" w:cs="Microsoft YaHei" w:hint="eastAsia"/>
              </w:rPr>
              <w:t>以荣誉或志愿身份为大学服务的其他人员，包括实习生。</w:t>
            </w:r>
          </w:p>
        </w:tc>
      </w:tr>
      <w:tr w:rsidR="006119FD" w:rsidRPr="00DC6412" w14:paraId="05106BCF" w14:textId="7EC04C24" w:rsidTr="00555E47">
        <w:tc>
          <w:tcPr>
            <w:tcW w:w="4508" w:type="dxa"/>
          </w:tcPr>
          <w:p w14:paraId="0DF181E2" w14:textId="535BBF03" w:rsidR="006119FD" w:rsidRPr="00DC6412" w:rsidRDefault="006119FD" w:rsidP="006119FD">
            <w:r w:rsidRPr="00DC6412">
              <w:lastRenderedPageBreak/>
              <w:t>Student</w:t>
            </w:r>
          </w:p>
        </w:tc>
        <w:tc>
          <w:tcPr>
            <w:tcW w:w="4508" w:type="dxa"/>
            <w:tcBorders>
              <w:top w:val="single" w:sz="4" w:space="0" w:color="auto"/>
              <w:left w:val="single" w:sz="4" w:space="0" w:color="auto"/>
              <w:bottom w:val="single" w:sz="4" w:space="0" w:color="auto"/>
              <w:right w:val="single" w:sz="4" w:space="0" w:color="auto"/>
            </w:tcBorders>
          </w:tcPr>
          <w:p w14:paraId="323604E1" w14:textId="0CFB73CA" w:rsidR="006119FD" w:rsidRPr="00DC6412" w:rsidRDefault="006119FD" w:rsidP="006119FD">
            <w:r>
              <w:rPr>
                <w:rFonts w:ascii="Microsoft YaHei" w:eastAsia="Microsoft YaHei" w:hAnsi="Microsoft YaHei" w:cs="Microsoft YaHei" w:hint="eastAsia"/>
              </w:rPr>
              <w:t>学生</w:t>
            </w:r>
          </w:p>
        </w:tc>
      </w:tr>
      <w:tr w:rsidR="006119FD" w:rsidRPr="00DC6412" w14:paraId="659D551F" w14:textId="5D65F2B2" w:rsidTr="00555E47">
        <w:tc>
          <w:tcPr>
            <w:tcW w:w="4508" w:type="dxa"/>
          </w:tcPr>
          <w:p w14:paraId="62049A39" w14:textId="56E72412" w:rsidR="006119FD" w:rsidRPr="00DC6412" w:rsidRDefault="006119FD" w:rsidP="006119FD">
            <w:r w:rsidRPr="00DC6412">
              <w:t>as defined in the University policy glossary.</w:t>
            </w:r>
          </w:p>
        </w:tc>
        <w:tc>
          <w:tcPr>
            <w:tcW w:w="4508" w:type="dxa"/>
            <w:tcBorders>
              <w:top w:val="single" w:sz="4" w:space="0" w:color="auto"/>
              <w:left w:val="single" w:sz="4" w:space="0" w:color="auto"/>
              <w:bottom w:val="single" w:sz="4" w:space="0" w:color="auto"/>
              <w:right w:val="single" w:sz="4" w:space="0" w:color="auto"/>
            </w:tcBorders>
          </w:tcPr>
          <w:p w14:paraId="2B1C7107" w14:textId="2595D43E" w:rsidR="006119FD" w:rsidRPr="00DC6412" w:rsidRDefault="006119FD" w:rsidP="006119FD">
            <w:r>
              <w:rPr>
                <w:rFonts w:ascii="Microsoft YaHei" w:eastAsia="Microsoft YaHei" w:hAnsi="Microsoft YaHei" w:cs="Microsoft YaHei" w:hint="eastAsia"/>
              </w:rPr>
              <w:t>定义以本校政策术语表为准。</w:t>
            </w:r>
          </w:p>
        </w:tc>
      </w:tr>
      <w:tr w:rsidR="006119FD" w:rsidRPr="00DC6412" w14:paraId="667D00DF" w14:textId="7D28F5A0" w:rsidTr="00555E47">
        <w:tc>
          <w:tcPr>
            <w:tcW w:w="4508" w:type="dxa"/>
          </w:tcPr>
          <w:p w14:paraId="5FD76CFD" w14:textId="53420689" w:rsidR="006119FD" w:rsidRPr="00DC6412" w:rsidRDefault="006119FD" w:rsidP="006119FD">
            <w:r w:rsidRPr="00573737">
              <w:t>Trauma-informed support</w:t>
            </w:r>
          </w:p>
        </w:tc>
        <w:tc>
          <w:tcPr>
            <w:tcW w:w="4508" w:type="dxa"/>
            <w:tcBorders>
              <w:top w:val="single" w:sz="4" w:space="0" w:color="auto"/>
              <w:left w:val="single" w:sz="4" w:space="0" w:color="auto"/>
              <w:bottom w:val="single" w:sz="4" w:space="0" w:color="auto"/>
              <w:right w:val="single" w:sz="4" w:space="0" w:color="auto"/>
            </w:tcBorders>
          </w:tcPr>
          <w:p w14:paraId="27640465" w14:textId="7FFC096A" w:rsidR="006119FD" w:rsidRPr="00DC6412" w:rsidRDefault="006119FD" w:rsidP="006119FD">
            <w:r>
              <w:rPr>
                <w:rFonts w:ascii="Microsoft YaHei" w:eastAsia="Microsoft YaHei" w:hAnsi="Microsoft YaHei" w:cs="Microsoft YaHei" w:hint="eastAsia"/>
              </w:rPr>
              <w:t>创伤知情支持</w:t>
            </w:r>
          </w:p>
        </w:tc>
      </w:tr>
      <w:tr w:rsidR="006119FD" w:rsidRPr="00DC6412" w14:paraId="037A2D92" w14:textId="39AC7216" w:rsidTr="00555E47">
        <w:tc>
          <w:tcPr>
            <w:tcW w:w="4508" w:type="dxa"/>
          </w:tcPr>
          <w:p w14:paraId="2563DF4C" w14:textId="681F73D4" w:rsidR="006119FD" w:rsidRPr="00DC6412" w:rsidRDefault="006119FD" w:rsidP="006119FD">
            <w:r w:rsidRPr="00DC6412">
              <w:t>trauma-informed support is a strengths-based framework that recognises the impacts of trauma on people who have experienced harm including Gender-based Violence. It focuses on creating physically and psychologically safe environments, trustworthiness, choice, collaboration, empowerment and avoids re-traumatising people who have disclosed or reported their or other people’s experiences.</w:t>
            </w:r>
          </w:p>
        </w:tc>
        <w:tc>
          <w:tcPr>
            <w:tcW w:w="4508" w:type="dxa"/>
            <w:tcBorders>
              <w:top w:val="single" w:sz="4" w:space="0" w:color="auto"/>
              <w:left w:val="single" w:sz="4" w:space="0" w:color="auto"/>
              <w:bottom w:val="single" w:sz="4" w:space="0" w:color="auto"/>
              <w:right w:val="single" w:sz="4" w:space="0" w:color="auto"/>
            </w:tcBorders>
          </w:tcPr>
          <w:p w14:paraId="27A197ED" w14:textId="03021EDF" w:rsidR="006119FD" w:rsidRPr="00DC6412" w:rsidRDefault="006119FD" w:rsidP="006119FD">
            <w:r>
              <w:rPr>
                <w:rFonts w:ascii="Microsoft YaHei" w:eastAsia="Microsoft YaHei" w:hAnsi="Microsoft YaHei" w:cs="Microsoft YaHei" w:hint="eastAsia"/>
              </w:rPr>
              <w:t>创伤知情支持是一种基于优势视角的支持方式，旨在识别并理解创伤对经历伤害者（包括性别暴力受害者）所产生的深远影响。这一支持框架强调营造身体与心理上的安全环境，建立信任关系，尊重个人选择，鼓励协作与赋权，进而避免对披露或报告经历者造成二次创伤。</w:t>
            </w:r>
          </w:p>
        </w:tc>
      </w:tr>
      <w:tr w:rsidR="006119FD" w:rsidRPr="00DC6412" w14:paraId="19E2D1B9" w14:textId="7D4E2215" w:rsidTr="00555E47">
        <w:tc>
          <w:tcPr>
            <w:tcW w:w="4508" w:type="dxa"/>
          </w:tcPr>
          <w:p w14:paraId="0132EE0B" w14:textId="77777777" w:rsidR="006119FD" w:rsidRPr="00573737" w:rsidRDefault="006119FD" w:rsidP="006119FD">
            <w:pPr>
              <w:rPr>
                <w:b/>
                <w:bCs/>
              </w:rPr>
            </w:pPr>
            <w:r w:rsidRPr="00573737">
              <w:rPr>
                <w:b/>
                <w:bCs/>
              </w:rPr>
              <w:t>4. Procedure</w:t>
            </w:r>
          </w:p>
        </w:tc>
        <w:tc>
          <w:tcPr>
            <w:tcW w:w="4508" w:type="dxa"/>
            <w:tcBorders>
              <w:top w:val="single" w:sz="4" w:space="0" w:color="auto"/>
              <w:left w:val="single" w:sz="4" w:space="0" w:color="auto"/>
              <w:bottom w:val="single" w:sz="4" w:space="0" w:color="auto"/>
              <w:right w:val="single" w:sz="4" w:space="0" w:color="auto"/>
            </w:tcBorders>
          </w:tcPr>
          <w:p w14:paraId="397E684E" w14:textId="03671221" w:rsidR="006119FD" w:rsidRPr="00DC6412" w:rsidRDefault="006119FD" w:rsidP="006119FD">
            <w:r>
              <w:rPr>
                <w:rFonts w:hint="eastAsia"/>
                <w:b/>
              </w:rPr>
              <w:t>4.</w:t>
            </w:r>
            <w:r>
              <w:rPr>
                <w:rFonts w:ascii="Microsoft YaHei" w:eastAsia="Microsoft YaHei" w:hAnsi="Microsoft YaHei" w:cs="Microsoft YaHei" w:hint="eastAsia"/>
                <w:b/>
              </w:rPr>
              <w:t>程序</w:t>
            </w:r>
          </w:p>
        </w:tc>
      </w:tr>
      <w:tr w:rsidR="006119FD" w:rsidRPr="00DC6412" w14:paraId="309D3C1A" w14:textId="417448BC" w:rsidTr="00555E47">
        <w:tc>
          <w:tcPr>
            <w:tcW w:w="4508" w:type="dxa"/>
          </w:tcPr>
          <w:p w14:paraId="040E018B" w14:textId="77777777" w:rsidR="006119FD" w:rsidRDefault="006119FD" w:rsidP="006119FD">
            <w:r>
              <w:t xml:space="preserve">Any person who has experienced Gender-based violence is encouraged to make a Disclosure or Formal Report to the University under Section 5 of this Procedure.  Formal Reports can also be made to external agencies, like the police </w:t>
            </w:r>
            <w:r>
              <w:lastRenderedPageBreak/>
              <w:t>or the Australian Human Rights Commission.</w:t>
            </w:r>
          </w:p>
          <w:p w14:paraId="285DE293" w14:textId="77777777" w:rsidR="006119FD" w:rsidRDefault="006119FD" w:rsidP="006119FD"/>
          <w:p w14:paraId="34C9FA45" w14:textId="77777777" w:rsidR="006119FD" w:rsidRDefault="006119FD" w:rsidP="006119FD">
            <w:r>
              <w:t>Responses will be person-centred and trauma-informed, which includes being sensitive and considerate of the Discloser's experience, avoiding re-traumatisation, and genuinely considering the wishes of the Discloser (while doing what is necessary to keep the University community safe).  Responses will also be consistent with procedural fairness.</w:t>
            </w:r>
          </w:p>
          <w:p w14:paraId="4392ECE0" w14:textId="77777777" w:rsidR="006119FD" w:rsidRDefault="006119FD" w:rsidP="006119FD"/>
          <w:p w14:paraId="769635F9" w14:textId="77777777" w:rsidR="006119FD" w:rsidRDefault="006119FD" w:rsidP="006119FD">
            <w:r>
              <w:t xml:space="preserve">All parties, including the Discloser and Respondent, are entitled to be accompanied by a support person when they are asked about the matters the subject of a Disclosure or Formal Report.  </w:t>
            </w:r>
          </w:p>
          <w:p w14:paraId="7BA1812C" w14:textId="77777777" w:rsidR="006119FD" w:rsidRDefault="006119FD" w:rsidP="006119FD"/>
          <w:p w14:paraId="7DE56E97" w14:textId="77777777" w:rsidR="006119FD" w:rsidRDefault="006119FD" w:rsidP="006119FD">
            <w:r>
              <w:t>The safety and wellbeing of individuals affected is supported by providing clear information throughout the course of the University's response to the Disclosure or Formal Report and providing information about internal and external support services.</w:t>
            </w:r>
          </w:p>
          <w:p w14:paraId="65D08F90" w14:textId="77777777" w:rsidR="006119FD" w:rsidRDefault="006119FD" w:rsidP="006119FD"/>
          <w:p w14:paraId="0D207922" w14:textId="77777777" w:rsidR="006119FD" w:rsidRDefault="006119FD" w:rsidP="006119FD">
            <w:r>
              <w:t>A person who has experienced Gender-based Violence has the right to withdraw a Disclosure or Formal Report at any stage of the process. However, the University may continue to act on a Disclosure or Formal Report if it is necessary to ensure the safety of the University community and/or to fulfill legal obligations.</w:t>
            </w:r>
          </w:p>
          <w:p w14:paraId="31D3BD75" w14:textId="77777777" w:rsidR="006119FD" w:rsidRDefault="006119FD" w:rsidP="006119FD"/>
          <w:p w14:paraId="2317FC82" w14:textId="77777777" w:rsidR="006119FD" w:rsidRDefault="006119FD" w:rsidP="006119FD">
            <w:r>
              <w:t>Confidentiality will be maintained as far as legally possible, with clear communication on when sharing of information is required.</w:t>
            </w:r>
          </w:p>
          <w:p w14:paraId="6A3EDA3F" w14:textId="77777777" w:rsidR="006119FD" w:rsidRDefault="006119FD" w:rsidP="006119FD"/>
          <w:p w14:paraId="0847869F" w14:textId="77777777" w:rsidR="006119FD" w:rsidRDefault="006119FD" w:rsidP="006119FD">
            <w:r>
              <w:t>Sections 5.1, 6.1, 8.1 , 11.1 and 12.1 of the procedure are applicable to Staff only.</w:t>
            </w:r>
          </w:p>
          <w:p w14:paraId="3B042C2C" w14:textId="77777777" w:rsidR="006119FD" w:rsidRDefault="006119FD" w:rsidP="006119FD"/>
          <w:p w14:paraId="2A1F667B" w14:textId="77777777" w:rsidR="006119FD" w:rsidRDefault="006119FD" w:rsidP="006119FD">
            <w:r>
              <w:lastRenderedPageBreak/>
              <w:t>Sections 5.2, 6.2, 8.2, 11.2 and 12.2 of the procedure are applicable to Students only.</w:t>
            </w:r>
          </w:p>
          <w:p w14:paraId="11AB5600" w14:textId="77777777" w:rsidR="006119FD" w:rsidRDefault="006119FD" w:rsidP="006119FD"/>
          <w:p w14:paraId="2D9462C0" w14:textId="750F0541" w:rsidR="006119FD" w:rsidRPr="00DC6412" w:rsidRDefault="006119FD" w:rsidP="006119FD">
            <w:r>
              <w:t>All other sections of the procedure are applicable to both Staff and Students.</w:t>
            </w:r>
          </w:p>
        </w:tc>
        <w:tc>
          <w:tcPr>
            <w:tcW w:w="4508" w:type="dxa"/>
            <w:tcBorders>
              <w:top w:val="single" w:sz="4" w:space="0" w:color="auto"/>
              <w:left w:val="single" w:sz="4" w:space="0" w:color="auto"/>
              <w:bottom w:val="single" w:sz="4" w:space="0" w:color="auto"/>
              <w:right w:val="single" w:sz="4" w:space="0" w:color="auto"/>
            </w:tcBorders>
          </w:tcPr>
          <w:p w14:paraId="242F298D" w14:textId="77777777" w:rsidR="006119FD" w:rsidRDefault="006119FD" w:rsidP="006119FD">
            <w:pPr>
              <w:pStyle w:val="a"/>
              <w:rPr>
                <w:rFonts w:hint="eastAsia"/>
              </w:rPr>
            </w:pPr>
            <w:r>
              <w:rPr>
                <w:rFonts w:ascii="SimSun" w:hAnsi="SimSun" w:hint="eastAsia"/>
              </w:rPr>
              <w:lastRenderedPageBreak/>
              <w:t>任何曾遭受基于性别的暴力的人，均鼓励根据本程序第</w:t>
            </w:r>
            <w:r>
              <w:rPr>
                <w:rFonts w:hint="eastAsia"/>
              </w:rPr>
              <w:t>5</w:t>
            </w:r>
            <w:r>
              <w:rPr>
                <w:rFonts w:ascii="SimSun" w:hAnsi="SimSun" w:hint="eastAsia"/>
              </w:rPr>
              <w:t xml:space="preserve">部分向本校提出披露或正式报告。 </w:t>
            </w:r>
            <w:r>
              <w:t xml:space="preserve"> </w:t>
            </w:r>
            <w:r>
              <w:rPr>
                <w:rFonts w:ascii="SimSun" w:hAnsi="SimSun" w:hint="eastAsia"/>
              </w:rPr>
              <w:t>正式报告亦可向外部机构提出，例如警方或澳大利亚人权委员会（</w:t>
            </w:r>
            <w:r>
              <w:rPr>
                <w:rFonts w:hint="eastAsia"/>
              </w:rPr>
              <w:t>Australian Human Rights Commission</w:t>
            </w:r>
            <w:r>
              <w:rPr>
                <w:rFonts w:ascii="SimSun" w:hAnsi="SimSun" w:hint="eastAsia"/>
              </w:rPr>
              <w:t>）。</w:t>
            </w:r>
          </w:p>
          <w:p w14:paraId="4059BB1D" w14:textId="77777777" w:rsidR="006119FD" w:rsidRDefault="006119FD" w:rsidP="006119FD">
            <w:pPr>
              <w:pStyle w:val="a"/>
              <w:rPr>
                <w:rFonts w:hint="eastAsia"/>
              </w:rPr>
            </w:pPr>
          </w:p>
          <w:p w14:paraId="4D6C1B44" w14:textId="77777777" w:rsidR="006119FD" w:rsidRDefault="006119FD" w:rsidP="006119FD">
            <w:pPr>
              <w:pStyle w:val="a"/>
            </w:pPr>
            <w:r>
              <w:rPr>
                <w:rFonts w:ascii="SimSun" w:hAnsi="SimSun" w:hint="eastAsia"/>
              </w:rPr>
              <w:t>本校在处理相关事项时将采取以当事人为中心且创伤知情的方式。这包括对披露人的经历保持敏感与尊重，避免造成再次创伤，以及在确保本校社区安全的前提下，充分考虑披露人的意愿。</w:t>
            </w:r>
            <w:r>
              <w:rPr>
                <w:rFonts w:hint="eastAsia"/>
              </w:rPr>
              <w:t xml:space="preserve"> </w:t>
            </w:r>
            <w:r>
              <w:t xml:space="preserve"> </w:t>
            </w:r>
            <w:r>
              <w:rPr>
                <w:rFonts w:ascii="SimSun" w:hAnsi="SimSun" w:hint="eastAsia"/>
              </w:rPr>
              <w:t>相关处理亦将遵循程序公正原则。</w:t>
            </w:r>
          </w:p>
          <w:p w14:paraId="475EEC0D" w14:textId="77777777" w:rsidR="006119FD" w:rsidRDefault="006119FD" w:rsidP="006119FD">
            <w:pPr>
              <w:pStyle w:val="a"/>
              <w:rPr>
                <w:rFonts w:hint="eastAsia"/>
              </w:rPr>
            </w:pPr>
          </w:p>
          <w:p w14:paraId="1F927B3A" w14:textId="77777777" w:rsidR="006119FD" w:rsidRDefault="006119FD" w:rsidP="006119FD">
            <w:pPr>
              <w:pStyle w:val="a"/>
            </w:pPr>
            <w:r>
              <w:rPr>
                <w:rFonts w:ascii="SimSun" w:hAnsi="SimSun" w:hint="eastAsia"/>
              </w:rPr>
              <w:t>在就披露或正式报告所涉及的事项进行询问时，所有相关方，包括披露人和被投诉人，均有权由一名支持人员陪同。</w:t>
            </w:r>
            <w:r>
              <w:rPr>
                <w:rFonts w:hint="eastAsia"/>
              </w:rPr>
              <w:t xml:space="preserve"> </w:t>
            </w:r>
            <w:r>
              <w:t xml:space="preserve"> </w:t>
            </w:r>
          </w:p>
          <w:p w14:paraId="518E2501" w14:textId="77777777" w:rsidR="006119FD" w:rsidRDefault="006119FD" w:rsidP="006119FD">
            <w:pPr>
              <w:pStyle w:val="a"/>
              <w:rPr>
                <w:rFonts w:hint="eastAsia"/>
              </w:rPr>
            </w:pPr>
          </w:p>
          <w:p w14:paraId="552E7566" w14:textId="77777777" w:rsidR="006119FD" w:rsidRDefault="006119FD" w:rsidP="006119FD">
            <w:pPr>
              <w:pStyle w:val="a"/>
            </w:pPr>
            <w:r>
              <w:rPr>
                <w:rFonts w:ascii="SimSun" w:hAnsi="SimSun" w:hint="eastAsia"/>
              </w:rPr>
              <w:t>在本校对披露或正式报告进行处理的过程中，本校将通过持续提供清晰信息以及提供校内与校外支持服务信息，以支持受影响人员的安全与福祉。</w:t>
            </w:r>
          </w:p>
          <w:p w14:paraId="725AA251" w14:textId="77777777" w:rsidR="006119FD" w:rsidRDefault="006119FD" w:rsidP="006119FD">
            <w:pPr>
              <w:pStyle w:val="a"/>
              <w:rPr>
                <w:rFonts w:hint="eastAsia"/>
              </w:rPr>
            </w:pPr>
          </w:p>
          <w:p w14:paraId="1A11FC95" w14:textId="77777777" w:rsidR="006119FD" w:rsidRDefault="006119FD" w:rsidP="006119FD">
            <w:pPr>
              <w:pStyle w:val="a"/>
            </w:pPr>
            <w:r>
              <w:rPr>
                <w:rFonts w:ascii="SimSun" w:hAnsi="SimSun" w:hint="eastAsia"/>
              </w:rPr>
              <w:t>曾遭受基于性别暴力的人有权在程序的任何阶段撤回披露或正式报告。然而，如为确保本校社区的安全及／或履行法律义务所必需，本校仍可能继续根据相关披露或正式报告采取行动。</w:t>
            </w:r>
          </w:p>
          <w:p w14:paraId="3F139D0C" w14:textId="77777777" w:rsidR="006119FD" w:rsidRDefault="006119FD" w:rsidP="006119FD">
            <w:pPr>
              <w:pStyle w:val="a"/>
              <w:rPr>
                <w:rFonts w:hint="eastAsia"/>
              </w:rPr>
            </w:pPr>
          </w:p>
          <w:p w14:paraId="6E7CA2AF" w14:textId="77777777" w:rsidR="006119FD" w:rsidRDefault="006119FD" w:rsidP="006119FD">
            <w:pPr>
              <w:pStyle w:val="a"/>
            </w:pPr>
            <w:r>
              <w:rPr>
                <w:rFonts w:ascii="SimSun" w:hAnsi="SimSun" w:hint="eastAsia"/>
              </w:rPr>
              <w:t>在法律允许的范围内，相关事项将尽可能予以保密；同时，本校将明确说明在何种情况下必须共享相关信息。</w:t>
            </w:r>
          </w:p>
          <w:p w14:paraId="3E79FECC" w14:textId="77777777" w:rsidR="006119FD" w:rsidRDefault="006119FD" w:rsidP="006119FD">
            <w:pPr>
              <w:pStyle w:val="a"/>
              <w:rPr>
                <w:rFonts w:hint="eastAsia"/>
              </w:rPr>
            </w:pPr>
          </w:p>
          <w:p w14:paraId="6930AF40" w14:textId="77777777" w:rsidR="006119FD" w:rsidRDefault="006119FD" w:rsidP="006119FD">
            <w:pPr>
              <w:pStyle w:val="a"/>
            </w:pPr>
            <w:r>
              <w:rPr>
                <w:rFonts w:ascii="SimSun" w:hAnsi="SimSun" w:hint="eastAsia"/>
              </w:rPr>
              <w:t>本程序第</w:t>
            </w:r>
            <w:r>
              <w:rPr>
                <w:rFonts w:hint="eastAsia"/>
              </w:rPr>
              <w:t>5.1</w:t>
            </w:r>
            <w:r>
              <w:rPr>
                <w:rFonts w:ascii="SimSun" w:hAnsi="SimSun" w:hint="eastAsia"/>
              </w:rPr>
              <w:t>、</w:t>
            </w:r>
            <w:r>
              <w:rPr>
                <w:rFonts w:hint="eastAsia"/>
              </w:rPr>
              <w:t>6.1</w:t>
            </w:r>
            <w:r>
              <w:rPr>
                <w:rFonts w:ascii="SimSun" w:hAnsi="SimSun" w:hint="eastAsia"/>
              </w:rPr>
              <w:t>、</w:t>
            </w:r>
            <w:r>
              <w:rPr>
                <w:rFonts w:hint="eastAsia"/>
              </w:rPr>
              <w:t>8.1</w:t>
            </w:r>
            <w:r>
              <w:rPr>
                <w:rFonts w:ascii="SimSun" w:hAnsi="SimSun" w:hint="eastAsia"/>
              </w:rPr>
              <w:t>、</w:t>
            </w:r>
            <w:r>
              <w:rPr>
                <w:rFonts w:hint="eastAsia"/>
              </w:rPr>
              <w:t>11.1</w:t>
            </w:r>
            <w:r>
              <w:rPr>
                <w:rFonts w:ascii="SimSun" w:hAnsi="SimSun" w:hint="eastAsia"/>
              </w:rPr>
              <w:t>及</w:t>
            </w:r>
            <w:r>
              <w:rPr>
                <w:rFonts w:hint="eastAsia"/>
              </w:rPr>
              <w:t>12.1</w:t>
            </w:r>
            <w:r>
              <w:rPr>
                <w:rFonts w:ascii="SimSun" w:hAnsi="SimSun" w:hint="eastAsia"/>
              </w:rPr>
              <w:t>条仅适用于教职员工。</w:t>
            </w:r>
          </w:p>
          <w:p w14:paraId="0BC00D9C" w14:textId="77777777" w:rsidR="006119FD" w:rsidRDefault="006119FD" w:rsidP="006119FD">
            <w:pPr>
              <w:pStyle w:val="a"/>
              <w:rPr>
                <w:rFonts w:hint="eastAsia"/>
              </w:rPr>
            </w:pPr>
          </w:p>
          <w:p w14:paraId="61D6C79A" w14:textId="77777777" w:rsidR="006119FD" w:rsidRDefault="006119FD" w:rsidP="006119FD">
            <w:pPr>
              <w:pStyle w:val="a"/>
            </w:pPr>
            <w:r>
              <w:rPr>
                <w:rFonts w:ascii="SimSun" w:hAnsi="SimSun" w:hint="eastAsia"/>
              </w:rPr>
              <w:t>本程序第</w:t>
            </w:r>
            <w:r>
              <w:rPr>
                <w:rFonts w:hint="eastAsia"/>
              </w:rPr>
              <w:t>5.2</w:t>
            </w:r>
            <w:r>
              <w:rPr>
                <w:rFonts w:ascii="SimSun" w:hAnsi="SimSun" w:hint="eastAsia"/>
              </w:rPr>
              <w:t>、</w:t>
            </w:r>
            <w:r>
              <w:rPr>
                <w:rFonts w:hint="eastAsia"/>
              </w:rPr>
              <w:t>6.2</w:t>
            </w:r>
            <w:r>
              <w:rPr>
                <w:rFonts w:ascii="SimSun" w:hAnsi="SimSun" w:hint="eastAsia"/>
              </w:rPr>
              <w:t>、</w:t>
            </w:r>
            <w:r>
              <w:rPr>
                <w:rFonts w:hint="eastAsia"/>
              </w:rPr>
              <w:t>8.2</w:t>
            </w:r>
            <w:r>
              <w:rPr>
                <w:rFonts w:ascii="SimSun" w:hAnsi="SimSun" w:hint="eastAsia"/>
              </w:rPr>
              <w:t>、</w:t>
            </w:r>
            <w:r>
              <w:rPr>
                <w:rFonts w:hint="eastAsia"/>
              </w:rPr>
              <w:t>11.2</w:t>
            </w:r>
            <w:r>
              <w:rPr>
                <w:rFonts w:ascii="SimSun" w:hAnsi="SimSun" w:hint="eastAsia"/>
              </w:rPr>
              <w:t>及</w:t>
            </w:r>
            <w:r>
              <w:rPr>
                <w:rFonts w:hint="eastAsia"/>
              </w:rPr>
              <w:t>12.2</w:t>
            </w:r>
            <w:r>
              <w:rPr>
                <w:rFonts w:ascii="SimSun" w:hAnsi="SimSun" w:hint="eastAsia"/>
              </w:rPr>
              <w:t>条仅适用于学生。</w:t>
            </w:r>
          </w:p>
          <w:p w14:paraId="07B4460D" w14:textId="77777777" w:rsidR="006119FD" w:rsidRDefault="006119FD" w:rsidP="006119FD">
            <w:pPr>
              <w:pStyle w:val="a"/>
              <w:rPr>
                <w:rFonts w:hint="eastAsia"/>
              </w:rPr>
            </w:pPr>
          </w:p>
          <w:p w14:paraId="25172A51" w14:textId="29F011CD" w:rsidR="006119FD" w:rsidRPr="00DC6412" w:rsidRDefault="006119FD" w:rsidP="006119FD">
            <w:r>
              <w:rPr>
                <w:rFonts w:ascii="Microsoft YaHei" w:eastAsia="Microsoft YaHei" w:hAnsi="Microsoft YaHei" w:cs="Microsoft YaHei" w:hint="eastAsia"/>
              </w:rPr>
              <w:t>本程序的其他所有条款均适用于教职员工与学生。</w:t>
            </w:r>
          </w:p>
        </w:tc>
      </w:tr>
      <w:tr w:rsidR="006119FD" w:rsidRPr="00DC6412" w14:paraId="6DAB1AC4" w14:textId="04BF2CFC" w:rsidTr="00555E47">
        <w:tc>
          <w:tcPr>
            <w:tcW w:w="4508" w:type="dxa"/>
          </w:tcPr>
          <w:p w14:paraId="1B177333" w14:textId="2BD7CD48" w:rsidR="006119FD" w:rsidRPr="00573737" w:rsidRDefault="006119FD" w:rsidP="006119FD">
            <w:pPr>
              <w:rPr>
                <w:b/>
                <w:bCs/>
              </w:rPr>
            </w:pPr>
            <w:r w:rsidRPr="00573737">
              <w:rPr>
                <w:b/>
                <w:bCs/>
              </w:rPr>
              <w:lastRenderedPageBreak/>
              <w:t>5. Disclosure and reporting options</w:t>
            </w:r>
          </w:p>
        </w:tc>
        <w:tc>
          <w:tcPr>
            <w:tcW w:w="4508" w:type="dxa"/>
            <w:tcBorders>
              <w:top w:val="single" w:sz="4" w:space="0" w:color="auto"/>
              <w:left w:val="single" w:sz="4" w:space="0" w:color="auto"/>
              <w:bottom w:val="single" w:sz="4" w:space="0" w:color="auto"/>
              <w:right w:val="single" w:sz="4" w:space="0" w:color="auto"/>
            </w:tcBorders>
          </w:tcPr>
          <w:p w14:paraId="352D84EE" w14:textId="79E7BE56" w:rsidR="006119FD" w:rsidRPr="00DC6412" w:rsidRDefault="006119FD" w:rsidP="006119FD">
            <w:r>
              <w:rPr>
                <w:rFonts w:hint="eastAsia"/>
                <w:b/>
              </w:rPr>
              <w:t>5.</w:t>
            </w:r>
            <w:r>
              <w:rPr>
                <w:rFonts w:ascii="Microsoft YaHei" w:eastAsia="Microsoft YaHei" w:hAnsi="Microsoft YaHei" w:cs="Microsoft YaHei" w:hint="eastAsia"/>
                <w:b/>
              </w:rPr>
              <w:t>披露与报告渠道</w:t>
            </w:r>
          </w:p>
        </w:tc>
      </w:tr>
      <w:tr w:rsidR="006119FD" w:rsidRPr="00DC6412" w14:paraId="206696B5" w14:textId="72A86C48" w:rsidTr="00555E47">
        <w:tc>
          <w:tcPr>
            <w:tcW w:w="4508" w:type="dxa"/>
          </w:tcPr>
          <w:p w14:paraId="1A148608" w14:textId="77777777" w:rsidR="006119FD" w:rsidRPr="00DC6412" w:rsidRDefault="006119FD" w:rsidP="006119FD">
            <w:r w:rsidRPr="00DC6412">
              <w:t>5.1 Staff Disclosures and Reporting Options</w:t>
            </w:r>
          </w:p>
        </w:tc>
        <w:tc>
          <w:tcPr>
            <w:tcW w:w="4508" w:type="dxa"/>
            <w:tcBorders>
              <w:top w:val="single" w:sz="4" w:space="0" w:color="auto"/>
              <w:left w:val="single" w:sz="4" w:space="0" w:color="auto"/>
              <w:bottom w:val="single" w:sz="4" w:space="0" w:color="auto"/>
              <w:right w:val="single" w:sz="4" w:space="0" w:color="auto"/>
            </w:tcBorders>
          </w:tcPr>
          <w:p w14:paraId="424EFA12" w14:textId="4A7DD36A" w:rsidR="006119FD" w:rsidRPr="00DC6412" w:rsidRDefault="006119FD" w:rsidP="006119FD">
            <w:r>
              <w:rPr>
                <w:rFonts w:hint="eastAsia"/>
              </w:rPr>
              <w:t xml:space="preserve">5.1 </w:t>
            </w:r>
            <w:r>
              <w:rPr>
                <w:rFonts w:ascii="Microsoft YaHei" w:eastAsia="Microsoft YaHei" w:hAnsi="Microsoft YaHei" w:cs="Microsoft YaHei" w:hint="eastAsia"/>
              </w:rPr>
              <w:t>教职员工披露与报告渠道</w:t>
            </w:r>
          </w:p>
        </w:tc>
      </w:tr>
      <w:tr w:rsidR="006119FD" w:rsidRPr="00DC6412" w14:paraId="7B903A6D" w14:textId="6ADC5E60" w:rsidTr="00555E47">
        <w:tc>
          <w:tcPr>
            <w:tcW w:w="4508" w:type="dxa"/>
          </w:tcPr>
          <w:p w14:paraId="1AB06144" w14:textId="77777777" w:rsidR="006119FD" w:rsidRPr="00DC6412" w:rsidRDefault="006119FD" w:rsidP="006119FD">
            <w:r w:rsidRPr="00DC6412">
              <w:t>Staff Members who have experienced, witnesses or become aware of an incident/s of Gender-based violence can make a Disclosure or Formal Report (including anonymously) through the following options:</w:t>
            </w:r>
          </w:p>
        </w:tc>
        <w:tc>
          <w:tcPr>
            <w:tcW w:w="4508" w:type="dxa"/>
            <w:tcBorders>
              <w:top w:val="single" w:sz="4" w:space="0" w:color="auto"/>
              <w:left w:val="single" w:sz="4" w:space="0" w:color="auto"/>
              <w:bottom w:val="single" w:sz="4" w:space="0" w:color="auto"/>
              <w:right w:val="single" w:sz="4" w:space="0" w:color="auto"/>
            </w:tcBorders>
          </w:tcPr>
          <w:p w14:paraId="231D80EA" w14:textId="5824722E" w:rsidR="006119FD" w:rsidRPr="00DC6412" w:rsidRDefault="006119FD" w:rsidP="006119FD">
            <w:r>
              <w:rPr>
                <w:rFonts w:ascii="Microsoft YaHei" w:eastAsia="Microsoft YaHei" w:hAnsi="Microsoft YaHei" w:cs="Microsoft YaHei" w:hint="eastAsia"/>
              </w:rPr>
              <w:t>曾遭受、目击或知悉基于性别暴力事件的教职员工，可通过以下方式向本校提出披露或正式报告（包括匿名方式）：</w:t>
            </w:r>
          </w:p>
        </w:tc>
      </w:tr>
      <w:tr w:rsidR="006119FD" w:rsidRPr="00DC6412" w14:paraId="331AD47F" w14:textId="796336AB" w:rsidTr="00555E47">
        <w:tc>
          <w:tcPr>
            <w:tcW w:w="4508" w:type="dxa"/>
          </w:tcPr>
          <w:p w14:paraId="37184B7D" w14:textId="77777777" w:rsidR="006119FD" w:rsidRDefault="006119FD" w:rsidP="006119FD">
            <w:pPr>
              <w:pStyle w:val="ListParagraph"/>
              <w:numPr>
                <w:ilvl w:val="0"/>
                <w:numId w:val="36"/>
              </w:numPr>
            </w:pPr>
            <w:r>
              <w:t>Manager or People &amp; Culture Business Partners: Staff Members can raise concerns with their direct manager or People &amp; Culture Business Partner (in person, by email or by phone), who will provide guidance on the process, available support options, and ensure the issue is managed in accordance with University procedures.</w:t>
            </w:r>
          </w:p>
          <w:p w14:paraId="3A14C45D" w14:textId="77777777" w:rsidR="006119FD" w:rsidRDefault="006119FD" w:rsidP="006119FD">
            <w:pPr>
              <w:pStyle w:val="ListParagraph"/>
              <w:numPr>
                <w:ilvl w:val="0"/>
                <w:numId w:val="36"/>
              </w:numPr>
            </w:pPr>
            <w:r>
              <w:t>SwinHelp : Staff Members may choose to make a Disclosure or Formal Report using SwinHelp.</w:t>
            </w:r>
          </w:p>
          <w:p w14:paraId="49BE0857" w14:textId="77777777" w:rsidR="006119FD" w:rsidRDefault="006119FD" w:rsidP="006119FD">
            <w:pPr>
              <w:pStyle w:val="ListParagraph"/>
              <w:numPr>
                <w:ilvl w:val="0"/>
                <w:numId w:val="36"/>
              </w:numPr>
            </w:pPr>
            <w:r>
              <w:t>Online Incident System – SwinRisk: Staff Members can report an incident through the University’s health and safety incident system, SwinRisk</w:t>
            </w:r>
          </w:p>
          <w:p w14:paraId="1A52C24E" w14:textId="77777777" w:rsidR="006119FD" w:rsidRDefault="006119FD" w:rsidP="006119FD">
            <w:pPr>
              <w:pStyle w:val="ListParagraph"/>
              <w:numPr>
                <w:ilvl w:val="0"/>
                <w:numId w:val="36"/>
              </w:numPr>
            </w:pPr>
            <w:r>
              <w:t xml:space="preserve">Anonymous Reporting: Staff Members may choose to make an anonymous Disclosure or Formal Report using the designated University </w:t>
            </w:r>
            <w:r w:rsidRPr="00573737">
              <w:rPr>
                <w:u w:val="single"/>
              </w:rPr>
              <w:t>online form</w:t>
            </w:r>
            <w:r>
              <w:t>. However, anonymity may limit the University’s ability to take formal action or provide tailored support.</w:t>
            </w:r>
          </w:p>
          <w:p w14:paraId="324C45B4" w14:textId="73F4F5DC" w:rsidR="006119FD" w:rsidRPr="00DC6412" w:rsidRDefault="006119FD" w:rsidP="006119FD">
            <w:pPr>
              <w:pStyle w:val="ListParagraph"/>
              <w:numPr>
                <w:ilvl w:val="0"/>
                <w:numId w:val="36"/>
              </w:numPr>
            </w:pPr>
            <w:r>
              <w:lastRenderedPageBreak/>
              <w:t xml:space="preserve">Whistleblower: Staff Members may choose to make an anonymous Disclosure or Formal Report using the </w:t>
            </w:r>
            <w:r w:rsidRPr="00573737">
              <w:rPr>
                <w:u w:val="single"/>
              </w:rPr>
              <w:t>Whistleblowers hotline: Improper Conduct and Whistleblowing</w:t>
            </w:r>
            <w:r>
              <w:t>.</w:t>
            </w:r>
          </w:p>
        </w:tc>
        <w:tc>
          <w:tcPr>
            <w:tcW w:w="4508" w:type="dxa"/>
            <w:tcBorders>
              <w:top w:val="single" w:sz="4" w:space="0" w:color="auto"/>
              <w:left w:val="single" w:sz="4" w:space="0" w:color="auto"/>
              <w:bottom w:val="single" w:sz="4" w:space="0" w:color="auto"/>
              <w:right w:val="single" w:sz="4" w:space="0" w:color="auto"/>
            </w:tcBorders>
          </w:tcPr>
          <w:p w14:paraId="093D4567" w14:textId="77777777" w:rsidR="006119FD" w:rsidRDefault="006119FD" w:rsidP="006119FD">
            <w:pPr>
              <w:pStyle w:val="ListParagraph"/>
              <w:numPr>
                <w:ilvl w:val="0"/>
                <w:numId w:val="61"/>
              </w:numPr>
              <w:spacing w:before="100" w:beforeAutospacing="1" w:line="276" w:lineRule="auto"/>
              <w:rPr>
                <w:rFonts w:hint="eastAsia"/>
              </w:rPr>
            </w:pPr>
            <w:r>
              <w:rPr>
                <w:rFonts w:ascii="Microsoft YaHei" w:eastAsia="Microsoft YaHei" w:hAnsi="Microsoft YaHei" w:cs="Microsoft YaHei" w:hint="eastAsia"/>
              </w:rPr>
              <w:lastRenderedPageBreak/>
              <w:t>直属主管或人力资源（</w:t>
            </w:r>
            <w:r>
              <w:rPr>
                <w:rFonts w:hint="eastAsia"/>
              </w:rPr>
              <w:t>People &amp; Culture</w:t>
            </w:r>
            <w:r>
              <w:rPr>
                <w:rFonts w:ascii="Microsoft YaHei" w:eastAsia="Microsoft YaHei" w:hAnsi="Microsoft YaHei" w:cs="Microsoft YaHei" w:hint="eastAsia"/>
              </w:rPr>
              <w:t>）业务合作伙伴：教职员工可通过面谈、电子邮件或电话方式向其直属主管或人力资源业务合作伙伴反映相关情况。相关人员将就处理流程、可获得的支持选项提供指导，并确保该事项按照本校相关程序进行处理。</w:t>
            </w:r>
          </w:p>
          <w:p w14:paraId="0E9C291B" w14:textId="77777777" w:rsidR="006119FD" w:rsidRDefault="006119FD" w:rsidP="006119FD">
            <w:pPr>
              <w:pStyle w:val="ListParagraph"/>
              <w:numPr>
                <w:ilvl w:val="0"/>
                <w:numId w:val="61"/>
              </w:numPr>
              <w:spacing w:before="100" w:beforeAutospacing="1" w:line="276" w:lineRule="auto"/>
              <w:rPr>
                <w:rFonts w:hint="eastAsia"/>
              </w:rPr>
            </w:pPr>
            <w:r>
              <w:rPr>
                <w:rFonts w:hint="eastAsia"/>
              </w:rPr>
              <w:t xml:space="preserve">SwinHelp : </w:t>
            </w:r>
            <w:r>
              <w:rPr>
                <w:rFonts w:ascii="Microsoft YaHei" w:eastAsia="Microsoft YaHei" w:hAnsi="Microsoft YaHei" w:cs="Microsoft YaHei" w:hint="eastAsia"/>
              </w:rPr>
              <w:t>教职员工亦可通过</w:t>
            </w:r>
            <w:r>
              <w:rPr>
                <w:rFonts w:ascii="SimSun" w:hAnsi="SimSun" w:hint="eastAsia"/>
              </w:rPr>
              <w:t xml:space="preserve"> </w:t>
            </w:r>
            <w:r>
              <w:rPr>
                <w:rFonts w:hint="eastAsia"/>
              </w:rPr>
              <w:t xml:space="preserve">SwinHelp </w:t>
            </w:r>
            <w:r>
              <w:rPr>
                <w:rFonts w:ascii="Microsoft YaHei" w:eastAsia="Microsoft YaHei" w:hAnsi="Microsoft YaHei" w:cs="Microsoft YaHei" w:hint="eastAsia"/>
              </w:rPr>
              <w:t>提交披露或正式报告。</w:t>
            </w:r>
          </w:p>
          <w:p w14:paraId="17E1BC7D" w14:textId="77777777" w:rsidR="006119FD" w:rsidRDefault="006119FD" w:rsidP="006119FD">
            <w:pPr>
              <w:pStyle w:val="ListParagraph"/>
              <w:numPr>
                <w:ilvl w:val="0"/>
                <w:numId w:val="61"/>
              </w:numPr>
              <w:spacing w:before="100" w:beforeAutospacing="1" w:line="276" w:lineRule="auto"/>
              <w:rPr>
                <w:rFonts w:hint="eastAsia"/>
              </w:rPr>
            </w:pPr>
            <w:r>
              <w:rPr>
                <w:rFonts w:ascii="Microsoft YaHei" w:eastAsia="Microsoft YaHei" w:hAnsi="Microsoft YaHei" w:cs="Microsoft YaHei" w:hint="eastAsia"/>
              </w:rPr>
              <w:t>在线事件报告系统（</w:t>
            </w:r>
            <w:r>
              <w:rPr>
                <w:rFonts w:hint="eastAsia"/>
              </w:rPr>
              <w:t>SwinRisk</w:t>
            </w:r>
            <w:r>
              <w:rPr>
                <w:rFonts w:ascii="Microsoft YaHei" w:eastAsia="Microsoft YaHei" w:hAnsi="Microsoft YaHei" w:cs="Microsoft YaHei" w:hint="eastAsia"/>
              </w:rPr>
              <w:t>）：教职员工可通过本校健康与安全事件报告系统</w:t>
            </w:r>
            <w:r>
              <w:rPr>
                <w:rFonts w:ascii="SimSun" w:hAnsi="SimSun" w:hint="eastAsia"/>
              </w:rPr>
              <w:t xml:space="preserve"> </w:t>
            </w:r>
            <w:r>
              <w:rPr>
                <w:rFonts w:hint="eastAsia"/>
              </w:rPr>
              <w:t xml:space="preserve">SwinRisk </w:t>
            </w:r>
            <w:r>
              <w:rPr>
                <w:rFonts w:ascii="Microsoft YaHei" w:eastAsia="Microsoft YaHei" w:hAnsi="Microsoft YaHei" w:cs="Microsoft YaHei" w:hint="eastAsia"/>
              </w:rPr>
              <w:t>报告相关事件。</w:t>
            </w:r>
          </w:p>
          <w:p w14:paraId="4A08CC6B" w14:textId="77777777" w:rsidR="006119FD" w:rsidRDefault="006119FD" w:rsidP="006119FD">
            <w:pPr>
              <w:pStyle w:val="ListParagraph"/>
              <w:numPr>
                <w:ilvl w:val="0"/>
                <w:numId w:val="61"/>
              </w:numPr>
              <w:spacing w:before="100" w:beforeAutospacing="1" w:line="276" w:lineRule="auto"/>
              <w:rPr>
                <w:rFonts w:hint="eastAsia"/>
              </w:rPr>
            </w:pPr>
            <w:r>
              <w:rPr>
                <w:rFonts w:ascii="Microsoft YaHei" w:eastAsia="Microsoft YaHei" w:hAnsi="Microsoft YaHei" w:cs="Microsoft YaHei" w:hint="eastAsia"/>
              </w:rPr>
              <w:t>匿名报告：教职员工可通过本校指定的</w:t>
            </w:r>
            <w:r>
              <w:rPr>
                <w:rFonts w:ascii="Microsoft YaHei" w:eastAsia="Microsoft YaHei" w:hAnsi="Microsoft YaHei" w:cs="Microsoft YaHei" w:hint="eastAsia"/>
                <w:u w:val="single"/>
              </w:rPr>
              <w:t>在线表格</w:t>
            </w:r>
            <w:r>
              <w:rPr>
                <w:rFonts w:ascii="Microsoft YaHei" w:eastAsia="Microsoft YaHei" w:hAnsi="Microsoft YaHei" w:cs="Microsoft YaHei" w:hint="eastAsia"/>
              </w:rPr>
              <w:t>匿名提交披露或正式报告。但需要注意，匿名方</w:t>
            </w:r>
            <w:r>
              <w:rPr>
                <w:rFonts w:ascii="Microsoft YaHei" w:eastAsia="Microsoft YaHei" w:hAnsi="Microsoft YaHei" w:cs="Microsoft YaHei" w:hint="eastAsia"/>
              </w:rPr>
              <w:lastRenderedPageBreak/>
              <w:t>式可能会限制本校采取正式处理措施或提供针对性支持的能力。</w:t>
            </w:r>
          </w:p>
          <w:p w14:paraId="6E353149" w14:textId="4E9709E0" w:rsidR="006119FD" w:rsidRPr="00DC6412" w:rsidRDefault="006119FD" w:rsidP="006119FD">
            <w:r>
              <w:rPr>
                <w:rFonts w:ascii="Microsoft YaHei" w:eastAsia="Microsoft YaHei" w:hAnsi="Microsoft YaHei" w:cs="Microsoft YaHei" w:hint="eastAsia"/>
              </w:rPr>
              <w:t>举报热线：教职员工亦可通过</w:t>
            </w:r>
            <w:r>
              <w:rPr>
                <w:rFonts w:ascii="Microsoft YaHei" w:eastAsia="Microsoft YaHei" w:hAnsi="Microsoft YaHei" w:cs="Microsoft YaHei" w:hint="eastAsia"/>
                <w:u w:val="single"/>
              </w:rPr>
              <w:t>举报热线</w:t>
            </w:r>
            <w:r>
              <w:rPr>
                <w:rFonts w:ascii="Microsoft YaHei" w:eastAsia="Microsoft YaHei" w:hAnsi="Microsoft YaHei" w:cs="Microsoft YaHei" w:hint="eastAsia"/>
              </w:rPr>
              <w:t>匿名提交披露或正式报告：</w:t>
            </w:r>
            <w:r>
              <w:rPr>
                <w:rFonts w:ascii="Microsoft YaHei" w:eastAsia="Microsoft YaHei" w:hAnsi="Microsoft YaHei" w:cs="Microsoft YaHei" w:hint="eastAsia"/>
                <w:u w:val="single"/>
              </w:rPr>
              <w:t>不当行为与举报</w:t>
            </w:r>
            <w:r>
              <w:rPr>
                <w:rFonts w:ascii="Microsoft YaHei" w:eastAsia="Microsoft YaHei" w:hAnsi="Microsoft YaHei" w:cs="Microsoft YaHei" w:hint="eastAsia"/>
              </w:rPr>
              <w:t>。</w:t>
            </w:r>
          </w:p>
        </w:tc>
      </w:tr>
      <w:tr w:rsidR="006119FD" w:rsidRPr="00DC6412" w14:paraId="552D1D6C" w14:textId="21142EA0" w:rsidTr="00555E47">
        <w:tc>
          <w:tcPr>
            <w:tcW w:w="4508" w:type="dxa"/>
          </w:tcPr>
          <w:p w14:paraId="384F4C41" w14:textId="77777777" w:rsidR="006119FD" w:rsidRPr="00573737" w:rsidRDefault="006119FD" w:rsidP="006119FD">
            <w:pPr>
              <w:rPr>
                <w:b/>
                <w:bCs/>
              </w:rPr>
            </w:pPr>
            <w:r w:rsidRPr="00573737">
              <w:rPr>
                <w:b/>
                <w:bCs/>
              </w:rPr>
              <w:lastRenderedPageBreak/>
              <w:t>5.2 Student Disclosures and Reporting Options</w:t>
            </w:r>
          </w:p>
        </w:tc>
        <w:tc>
          <w:tcPr>
            <w:tcW w:w="4508" w:type="dxa"/>
            <w:tcBorders>
              <w:top w:val="single" w:sz="4" w:space="0" w:color="auto"/>
              <w:left w:val="single" w:sz="4" w:space="0" w:color="auto"/>
              <w:bottom w:val="single" w:sz="4" w:space="0" w:color="auto"/>
              <w:right w:val="single" w:sz="4" w:space="0" w:color="auto"/>
            </w:tcBorders>
          </w:tcPr>
          <w:p w14:paraId="1E4D7C7B" w14:textId="1362AA86" w:rsidR="006119FD" w:rsidRPr="00DC6412" w:rsidRDefault="006119FD" w:rsidP="006119FD">
            <w:r>
              <w:rPr>
                <w:rFonts w:hint="eastAsia"/>
                <w:b/>
              </w:rPr>
              <w:t xml:space="preserve">5.2 </w:t>
            </w:r>
            <w:r>
              <w:rPr>
                <w:rFonts w:ascii="Microsoft YaHei" w:eastAsia="Microsoft YaHei" w:hAnsi="Microsoft YaHei" w:cs="Microsoft YaHei" w:hint="eastAsia"/>
                <w:b/>
              </w:rPr>
              <w:t>学生披露与报告渠道</w:t>
            </w:r>
          </w:p>
        </w:tc>
      </w:tr>
      <w:tr w:rsidR="006119FD" w:rsidRPr="00DC6412" w14:paraId="17FCFB1A" w14:textId="1DAD31AF" w:rsidTr="00555E47">
        <w:tc>
          <w:tcPr>
            <w:tcW w:w="4508" w:type="dxa"/>
          </w:tcPr>
          <w:p w14:paraId="7AAEB19F" w14:textId="77777777" w:rsidR="006119FD" w:rsidRDefault="006119FD" w:rsidP="006119FD">
            <w:r w:rsidRPr="00DC6412">
              <w:t xml:space="preserve">Students who have experienced, witnessed or become aware of an incident/s of Gender-based violence can make a Disclosure or Formal Report (including anonymously) to </w:t>
            </w:r>
            <w:r w:rsidRPr="00E94B7B">
              <w:rPr>
                <w:u w:val="single"/>
              </w:rPr>
              <w:t xml:space="preserve">Safer Community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4A9D8B56" w14:textId="77777777" w:rsidR="006119FD" w:rsidRDefault="006119FD" w:rsidP="006119FD"/>
          <w:p w14:paraId="3ECEA0D6" w14:textId="2D17340F" w:rsidR="006119FD" w:rsidRPr="00DC6412" w:rsidRDefault="006119FD" w:rsidP="006119FD">
            <w:r w:rsidRPr="00E94B7B">
              <w:t>Staff who become aware of, or have concerns about, student-related conduct that may involve Gender-based Violence must make a Disclosure to Safer Community through the same channels.</w:t>
            </w:r>
          </w:p>
        </w:tc>
        <w:tc>
          <w:tcPr>
            <w:tcW w:w="4508" w:type="dxa"/>
            <w:tcBorders>
              <w:top w:val="single" w:sz="4" w:space="0" w:color="auto"/>
              <w:left w:val="single" w:sz="4" w:space="0" w:color="auto"/>
              <w:bottom w:val="single" w:sz="4" w:space="0" w:color="auto"/>
              <w:right w:val="single" w:sz="4" w:space="0" w:color="auto"/>
            </w:tcBorders>
          </w:tcPr>
          <w:p w14:paraId="4B34897B" w14:textId="77777777" w:rsidR="006119FD" w:rsidRDefault="006119FD" w:rsidP="006119FD">
            <w:pPr>
              <w:pStyle w:val="a"/>
              <w:rPr>
                <w:rFonts w:hint="eastAsia"/>
              </w:rPr>
            </w:pPr>
            <w:r>
              <w:rPr>
                <w:rFonts w:ascii="SimSun" w:hAnsi="SimSun" w:hint="eastAsia"/>
              </w:rPr>
              <w:t>曾遭受、目击或知悉基于性别暴力事件的学生，可通过以下方式向校园安全团队提交披露或正式报告（包括匿名方式）：发送电子邮件至</w:t>
            </w:r>
            <w:r>
              <w:rPr>
                <w:rFonts w:hint="eastAsia"/>
              </w:rPr>
              <w:t xml:space="preserve"> safercommunity@swin.edu.au </w:t>
            </w:r>
            <w:r>
              <w:rPr>
                <w:rFonts w:ascii="SimSun" w:hAnsi="SimSun" w:hint="eastAsia"/>
              </w:rPr>
              <w:t>或 通过在线报告系统提交报告。</w:t>
            </w:r>
          </w:p>
          <w:p w14:paraId="398B135E" w14:textId="77777777" w:rsidR="006119FD" w:rsidRDefault="006119FD" w:rsidP="006119FD">
            <w:pPr>
              <w:pStyle w:val="a"/>
              <w:rPr>
                <w:rFonts w:hint="eastAsia"/>
              </w:rPr>
            </w:pPr>
          </w:p>
          <w:p w14:paraId="1857C67E" w14:textId="2772D544" w:rsidR="006119FD" w:rsidRPr="00DC6412" w:rsidRDefault="006119FD" w:rsidP="006119FD">
            <w:r>
              <w:rPr>
                <w:rFonts w:ascii="Microsoft YaHei" w:eastAsia="Microsoft YaHei" w:hAnsi="Microsoft YaHei" w:cs="Microsoft YaHei" w:hint="eastAsia"/>
              </w:rPr>
              <w:t>如教职员工知悉或对可能涉及基于性别暴力的学生行为产生担忧，必须通过上述渠道向校园安全团队提交披露。</w:t>
            </w:r>
          </w:p>
        </w:tc>
      </w:tr>
      <w:tr w:rsidR="006119FD" w:rsidRPr="00DC6412" w14:paraId="18C2FC9A" w14:textId="3A24BE9E" w:rsidTr="00555E47">
        <w:tc>
          <w:tcPr>
            <w:tcW w:w="4508" w:type="dxa"/>
          </w:tcPr>
          <w:p w14:paraId="2ED0BBD7" w14:textId="77777777" w:rsidR="006119FD" w:rsidRPr="00E94B7B" w:rsidRDefault="006119FD" w:rsidP="006119FD">
            <w:pPr>
              <w:rPr>
                <w:b/>
                <w:bCs/>
              </w:rPr>
            </w:pPr>
            <w:r w:rsidRPr="00E94B7B">
              <w:rPr>
                <w:b/>
                <w:bCs/>
              </w:rPr>
              <w:t>5.3 Disclosures involving individuals external to Swinburne</w:t>
            </w:r>
          </w:p>
        </w:tc>
        <w:tc>
          <w:tcPr>
            <w:tcW w:w="4508" w:type="dxa"/>
            <w:tcBorders>
              <w:top w:val="single" w:sz="4" w:space="0" w:color="auto"/>
              <w:left w:val="single" w:sz="4" w:space="0" w:color="auto"/>
              <w:bottom w:val="single" w:sz="4" w:space="0" w:color="auto"/>
              <w:right w:val="single" w:sz="4" w:space="0" w:color="auto"/>
            </w:tcBorders>
          </w:tcPr>
          <w:p w14:paraId="2EB17B55" w14:textId="7B6C5C8E" w:rsidR="006119FD" w:rsidRPr="00DC6412" w:rsidRDefault="006119FD" w:rsidP="006119FD">
            <w:r>
              <w:rPr>
                <w:rFonts w:hint="eastAsia"/>
                <w:b/>
              </w:rPr>
              <w:t xml:space="preserve">5.3 </w:t>
            </w:r>
            <w:r>
              <w:rPr>
                <w:rFonts w:ascii="Microsoft YaHei" w:eastAsia="Microsoft YaHei" w:hAnsi="Microsoft YaHei" w:cs="Microsoft YaHei" w:hint="eastAsia"/>
                <w:b/>
              </w:rPr>
              <w:t>涉及校外人员的披露</w:t>
            </w:r>
          </w:p>
        </w:tc>
      </w:tr>
      <w:tr w:rsidR="006119FD" w:rsidRPr="00DC6412" w14:paraId="313CF739" w14:textId="69D52DBD" w:rsidTr="00555E47">
        <w:tc>
          <w:tcPr>
            <w:tcW w:w="4508" w:type="dxa"/>
          </w:tcPr>
          <w:p w14:paraId="0B615D17" w14:textId="77777777" w:rsidR="006119FD" w:rsidRPr="00DC6412" w:rsidRDefault="006119FD" w:rsidP="006119FD">
            <w:r w:rsidRPr="00DC6412">
              <w:t>Where a Staff Member or Student makes a Disclosure or Formal Report about a person who is not a student or Staff Member of the University:</w:t>
            </w:r>
          </w:p>
        </w:tc>
        <w:tc>
          <w:tcPr>
            <w:tcW w:w="4508" w:type="dxa"/>
            <w:tcBorders>
              <w:top w:val="single" w:sz="4" w:space="0" w:color="auto"/>
              <w:left w:val="single" w:sz="4" w:space="0" w:color="auto"/>
              <w:bottom w:val="single" w:sz="4" w:space="0" w:color="auto"/>
              <w:right w:val="single" w:sz="4" w:space="0" w:color="auto"/>
            </w:tcBorders>
          </w:tcPr>
          <w:p w14:paraId="32489EE7" w14:textId="07279F09" w:rsidR="006119FD" w:rsidRPr="00DC6412" w:rsidRDefault="006119FD" w:rsidP="006119FD">
            <w:r>
              <w:rPr>
                <w:rFonts w:ascii="Microsoft YaHei" w:eastAsia="Microsoft YaHei" w:hAnsi="Microsoft YaHei" w:cs="Microsoft YaHei" w:hint="eastAsia"/>
              </w:rPr>
              <w:t>当教职员工或学生就并非本校学生或教职员工的人员提出披露或正式报告时：</w:t>
            </w:r>
          </w:p>
        </w:tc>
      </w:tr>
      <w:tr w:rsidR="006119FD" w:rsidRPr="00DC6412" w14:paraId="13B8A6DF" w14:textId="2704C555" w:rsidTr="00555E47">
        <w:tc>
          <w:tcPr>
            <w:tcW w:w="4508" w:type="dxa"/>
          </w:tcPr>
          <w:p w14:paraId="0844F0EC" w14:textId="77777777" w:rsidR="006119FD" w:rsidRPr="00E94B7B" w:rsidRDefault="006119FD" w:rsidP="006119FD">
            <w:pPr>
              <w:pStyle w:val="ListParagraph"/>
              <w:numPr>
                <w:ilvl w:val="0"/>
                <w:numId w:val="37"/>
              </w:numPr>
              <w:rPr>
                <w:bCs/>
              </w:rPr>
            </w:pPr>
            <w:r w:rsidRPr="00E94B7B">
              <w:rPr>
                <w:bCs/>
              </w:rPr>
              <w:t>The University will pursue the matter if practicable, for example in accordance with existing participation or affiliation agreements.</w:t>
            </w:r>
          </w:p>
          <w:p w14:paraId="57DB469B" w14:textId="77777777" w:rsidR="006119FD" w:rsidRPr="00E94B7B" w:rsidRDefault="006119FD" w:rsidP="006119FD">
            <w:pPr>
              <w:pStyle w:val="ListParagraph"/>
              <w:numPr>
                <w:ilvl w:val="0"/>
                <w:numId w:val="37"/>
              </w:numPr>
              <w:rPr>
                <w:bCs/>
              </w:rPr>
            </w:pPr>
            <w:r w:rsidRPr="00E94B7B">
              <w:rPr>
                <w:bCs/>
              </w:rPr>
              <w:t xml:space="preserve">If a Disclosure or Formal Report about conduct occurring at an affiliated college, club or society where the Respondent is not a member of the University, the University will assist the Discloser to make a Formal Report to the appropriate governing body, which may conduct an investigation or resolution process independently of the University. </w:t>
            </w:r>
          </w:p>
          <w:p w14:paraId="12307CFB" w14:textId="77777777" w:rsidR="006119FD" w:rsidRPr="00E94B7B" w:rsidRDefault="006119FD" w:rsidP="006119FD">
            <w:pPr>
              <w:pStyle w:val="ListParagraph"/>
              <w:numPr>
                <w:ilvl w:val="0"/>
                <w:numId w:val="37"/>
              </w:numPr>
              <w:rPr>
                <w:bCs/>
              </w:rPr>
            </w:pPr>
            <w:r w:rsidRPr="00E94B7B">
              <w:rPr>
                <w:bCs/>
              </w:rPr>
              <w:lastRenderedPageBreak/>
              <w:t>Where possible, the University will seek to facilitate the sharing of relevant information with the other body about the conduct and outcomes of any investigation and protect the wellbeing of its own students or Staff Members who are involved in that body’s investigation.</w:t>
            </w:r>
          </w:p>
          <w:p w14:paraId="0AE52492" w14:textId="69376666" w:rsidR="006119FD" w:rsidRPr="00E94B7B" w:rsidRDefault="006119FD" w:rsidP="006119FD">
            <w:pPr>
              <w:pStyle w:val="ListParagraph"/>
              <w:numPr>
                <w:ilvl w:val="0"/>
                <w:numId w:val="37"/>
              </w:numPr>
              <w:rPr>
                <w:bCs/>
              </w:rPr>
            </w:pPr>
            <w:r w:rsidRPr="00E94B7B">
              <w:rPr>
                <w:bCs/>
              </w:rPr>
              <w:t>The University will ensure that appropriate support is provided to the Discloser, in accordance with Section 6, Support Services, below.</w:t>
            </w:r>
          </w:p>
        </w:tc>
        <w:tc>
          <w:tcPr>
            <w:tcW w:w="4508" w:type="dxa"/>
            <w:tcBorders>
              <w:top w:val="single" w:sz="4" w:space="0" w:color="auto"/>
              <w:left w:val="single" w:sz="4" w:space="0" w:color="auto"/>
              <w:bottom w:val="single" w:sz="4" w:space="0" w:color="auto"/>
              <w:right w:val="single" w:sz="4" w:space="0" w:color="auto"/>
            </w:tcBorders>
          </w:tcPr>
          <w:p w14:paraId="160CE208" w14:textId="77777777" w:rsidR="006119FD" w:rsidRDefault="006119FD" w:rsidP="006119FD">
            <w:pPr>
              <w:pStyle w:val="ListParagraph"/>
              <w:numPr>
                <w:ilvl w:val="0"/>
                <w:numId w:val="62"/>
              </w:numPr>
              <w:spacing w:before="100" w:beforeAutospacing="1" w:line="276" w:lineRule="auto"/>
              <w:rPr>
                <w:rFonts w:hint="eastAsia"/>
                <w:bCs/>
              </w:rPr>
            </w:pPr>
            <w:r>
              <w:rPr>
                <w:rFonts w:ascii="Microsoft YaHei" w:eastAsia="Microsoft YaHei" w:hAnsi="Microsoft YaHei" w:cs="Microsoft YaHei" w:hint="eastAsia"/>
              </w:rPr>
              <w:lastRenderedPageBreak/>
              <w:t>如在可行情况下，本校将根据相关参与协议或合作协议继续处理该事项。</w:t>
            </w:r>
          </w:p>
          <w:p w14:paraId="07480482" w14:textId="77777777" w:rsidR="006119FD" w:rsidRDefault="006119FD" w:rsidP="006119FD">
            <w:pPr>
              <w:pStyle w:val="ListParagraph"/>
              <w:numPr>
                <w:ilvl w:val="0"/>
                <w:numId w:val="62"/>
              </w:numPr>
              <w:spacing w:before="100" w:beforeAutospacing="1" w:line="276" w:lineRule="auto"/>
              <w:rPr>
                <w:rFonts w:hint="eastAsia"/>
                <w:bCs/>
              </w:rPr>
            </w:pPr>
            <w:r>
              <w:rPr>
                <w:rFonts w:ascii="Microsoft YaHei" w:eastAsia="Microsoft YaHei" w:hAnsi="Microsoft YaHei" w:cs="Microsoft YaHei" w:hint="eastAsia"/>
              </w:rPr>
              <w:t>若披露或正式报告涉及发生在附属学院、俱乐部或社团的行为，且被投诉人并非本校成员，本校将协助披露人向相关管理机构或主管组织提交正式报告。该机构可独立于本校开展调查或处理程序。</w:t>
            </w:r>
            <w:r>
              <w:rPr>
                <w:rFonts w:hint="eastAsia"/>
              </w:rPr>
              <w:t xml:space="preserve"> </w:t>
            </w:r>
          </w:p>
          <w:p w14:paraId="70E19A28" w14:textId="77777777" w:rsidR="006119FD" w:rsidRDefault="006119FD" w:rsidP="006119FD">
            <w:pPr>
              <w:pStyle w:val="ListParagraph"/>
              <w:numPr>
                <w:ilvl w:val="0"/>
                <w:numId w:val="62"/>
              </w:numPr>
              <w:spacing w:before="100" w:beforeAutospacing="1" w:line="276" w:lineRule="auto"/>
              <w:rPr>
                <w:rFonts w:hint="eastAsia"/>
                <w:bCs/>
              </w:rPr>
            </w:pPr>
            <w:r>
              <w:rPr>
                <w:rFonts w:ascii="Microsoft YaHei" w:eastAsia="Microsoft YaHei" w:hAnsi="Microsoft YaHei" w:cs="Microsoft YaHei" w:hint="eastAsia"/>
              </w:rPr>
              <w:lastRenderedPageBreak/>
              <w:t>在可行情况下，本校将协助相关机构之间共享与行为及调查结果有关的信息，并保护参与该机构调查的本校学生或教职员工的安全与福祉。</w:t>
            </w:r>
          </w:p>
          <w:p w14:paraId="7D13174E" w14:textId="19E3F3CF" w:rsidR="006119FD" w:rsidRPr="00DC6412" w:rsidRDefault="006119FD" w:rsidP="006119FD">
            <w:r>
              <w:rPr>
                <w:rFonts w:ascii="Microsoft YaHei" w:eastAsia="Microsoft YaHei" w:hAnsi="Microsoft YaHei" w:cs="Microsoft YaHei" w:hint="eastAsia"/>
              </w:rPr>
              <w:t>本校将根据下文第</w:t>
            </w:r>
            <w:r>
              <w:rPr>
                <w:rFonts w:hint="eastAsia"/>
              </w:rPr>
              <w:t>6</w:t>
            </w:r>
            <w:r>
              <w:rPr>
                <w:rFonts w:ascii="Microsoft YaHei" w:eastAsia="Microsoft YaHei" w:hAnsi="Microsoft YaHei" w:cs="Microsoft YaHei" w:hint="eastAsia"/>
              </w:rPr>
              <w:t>部分</w:t>
            </w:r>
            <w:r>
              <w:rPr>
                <w:rFonts w:ascii="Aptos" w:hAnsi="Aptos" w:cs="Aptos"/>
              </w:rPr>
              <w:t>“</w:t>
            </w:r>
            <w:r>
              <w:rPr>
                <w:rFonts w:ascii="Microsoft YaHei" w:eastAsia="Microsoft YaHei" w:hAnsi="Microsoft YaHei" w:cs="Microsoft YaHei" w:hint="eastAsia"/>
              </w:rPr>
              <w:t>支持服务</w:t>
            </w:r>
            <w:r>
              <w:rPr>
                <w:rFonts w:ascii="Aptos" w:hAnsi="Aptos" w:cs="Aptos"/>
              </w:rPr>
              <w:t>”</w:t>
            </w:r>
            <w:r>
              <w:rPr>
                <w:rFonts w:ascii="Microsoft YaHei" w:eastAsia="Microsoft YaHei" w:hAnsi="Microsoft YaHei" w:cs="Microsoft YaHei" w:hint="eastAsia"/>
              </w:rPr>
              <w:t>，为披露人提供适当支持。</w:t>
            </w:r>
          </w:p>
        </w:tc>
      </w:tr>
      <w:tr w:rsidR="006119FD" w:rsidRPr="00DC6412" w14:paraId="75681702" w14:textId="61D91F1A" w:rsidTr="00555E47">
        <w:tc>
          <w:tcPr>
            <w:tcW w:w="4508" w:type="dxa"/>
          </w:tcPr>
          <w:p w14:paraId="2A07BC40" w14:textId="77777777" w:rsidR="006119FD" w:rsidRDefault="006119FD" w:rsidP="006119FD">
            <w:r w:rsidRPr="00E94B7B">
              <w:rPr>
                <w:b/>
                <w:bCs/>
              </w:rPr>
              <w:lastRenderedPageBreak/>
              <w:t>Any other person</w:t>
            </w:r>
            <w:r w:rsidRPr="00DC6412">
              <w:t xml:space="preserve"> who has experienced Gender-based Violence by a Staff Member,  student of the University or any other person who has been engaged by the University can make a Disclosure or Formal Report (including anonymously) to </w:t>
            </w:r>
            <w:r w:rsidRPr="00E94B7B">
              <w:rPr>
                <w:u w:val="single"/>
              </w:rPr>
              <w:t>Safer Community</w:t>
            </w:r>
            <w:r w:rsidRPr="00E94B7B">
              <w:t xml:space="preserve"> </w:t>
            </w:r>
            <w:r w:rsidRPr="00DC6412">
              <w:t xml:space="preserve">by emailing </w:t>
            </w:r>
            <w:r w:rsidRPr="00E94B7B">
              <w:rPr>
                <w:u w:val="single"/>
              </w:rPr>
              <w:t>safercommunity@swin.edu.au</w:t>
            </w:r>
            <w:r w:rsidRPr="00DC6412">
              <w:t xml:space="preserve"> or submitting an </w:t>
            </w:r>
            <w:r w:rsidRPr="00E94B7B">
              <w:rPr>
                <w:u w:val="single"/>
              </w:rPr>
              <w:t>online report</w:t>
            </w:r>
            <w:r w:rsidRPr="00DC6412">
              <w:t>.</w:t>
            </w:r>
          </w:p>
          <w:p w14:paraId="43DBB1B3" w14:textId="77777777" w:rsidR="006119FD" w:rsidRDefault="006119FD" w:rsidP="006119FD"/>
          <w:p w14:paraId="4B75D0EC" w14:textId="77777777" w:rsidR="006119FD" w:rsidRDefault="006119FD" w:rsidP="006119FD">
            <w:r w:rsidRPr="00E94B7B">
              <w:t>If a Disclosure is made to an employee of the University outside of the channels outlined above, the employee will take appropriate action to bring the Disclosure to the attention of the relevant person or team described above, ensuring the employee seeks consent from the Discloser before doing so.</w:t>
            </w:r>
          </w:p>
          <w:p w14:paraId="0E821CD6" w14:textId="77777777" w:rsidR="006119FD" w:rsidRDefault="006119FD" w:rsidP="006119FD"/>
          <w:p w14:paraId="50480156" w14:textId="149663CB" w:rsidR="006119FD" w:rsidRPr="00DC6412" w:rsidRDefault="006119FD" w:rsidP="006119FD">
            <w:r w:rsidRPr="00E94B7B">
              <w:t>All reporting and disclosure options follow a “no wrong door” approach, ensuring that any Disclosure or Formal Report made is directed to the appropriate team for a timely and effective response.</w:t>
            </w:r>
          </w:p>
        </w:tc>
        <w:tc>
          <w:tcPr>
            <w:tcW w:w="4508" w:type="dxa"/>
            <w:tcBorders>
              <w:top w:val="single" w:sz="4" w:space="0" w:color="auto"/>
              <w:left w:val="single" w:sz="4" w:space="0" w:color="auto"/>
              <w:bottom w:val="single" w:sz="4" w:space="0" w:color="auto"/>
              <w:right w:val="single" w:sz="4" w:space="0" w:color="auto"/>
            </w:tcBorders>
          </w:tcPr>
          <w:p w14:paraId="590D08AA" w14:textId="77777777" w:rsidR="006119FD" w:rsidRDefault="006119FD" w:rsidP="006119FD">
            <w:pPr>
              <w:pStyle w:val="a"/>
              <w:rPr>
                <w:rFonts w:hint="eastAsia"/>
              </w:rPr>
            </w:pPr>
            <w:r>
              <w:rPr>
                <w:rFonts w:ascii="SimSun" w:hAnsi="SimSun" w:hint="eastAsia"/>
              </w:rPr>
              <w:t>任何曾遭受本校教职员工、学生或受本校聘用的其他人员实施的基于性别暴力的人，亦可通过以下方式向</w:t>
            </w:r>
            <w:r>
              <w:rPr>
                <w:rFonts w:ascii="SimSun" w:hAnsi="SimSun" w:hint="eastAsia"/>
                <w:u w:val="single"/>
              </w:rPr>
              <w:t>校园安全团队</w:t>
            </w:r>
            <w:r>
              <w:rPr>
                <w:rFonts w:ascii="SimSun" w:hAnsi="SimSun" w:hint="eastAsia"/>
              </w:rPr>
              <w:t>提交披露或正式报告（包括匿名方式）：发送电子邮件至</w:t>
            </w:r>
            <w:r>
              <w:rPr>
                <w:rFonts w:hint="eastAsia"/>
              </w:rPr>
              <w:t xml:space="preserve"> safercommunity@swin.edu.au </w:t>
            </w:r>
            <w:r>
              <w:rPr>
                <w:rFonts w:ascii="SimSun" w:hAnsi="SimSun" w:hint="eastAsia"/>
              </w:rPr>
              <w:t>或通过</w:t>
            </w:r>
            <w:r>
              <w:rPr>
                <w:rFonts w:ascii="SimSun" w:hAnsi="SimSun" w:hint="eastAsia"/>
                <w:u w:val="single"/>
              </w:rPr>
              <w:t>在线系统</w:t>
            </w:r>
            <w:r>
              <w:rPr>
                <w:rFonts w:ascii="SimSun" w:hAnsi="SimSun" w:hint="eastAsia"/>
              </w:rPr>
              <w:t>提交报告。</w:t>
            </w:r>
          </w:p>
          <w:p w14:paraId="64125200" w14:textId="77777777" w:rsidR="006119FD" w:rsidRDefault="006119FD" w:rsidP="006119FD">
            <w:pPr>
              <w:pStyle w:val="a"/>
              <w:rPr>
                <w:rFonts w:hint="eastAsia"/>
              </w:rPr>
            </w:pPr>
          </w:p>
          <w:p w14:paraId="2DE0A796" w14:textId="77777777" w:rsidR="006119FD" w:rsidRDefault="006119FD" w:rsidP="006119FD">
            <w:pPr>
              <w:pStyle w:val="a"/>
            </w:pPr>
            <w:r>
              <w:rPr>
                <w:rFonts w:ascii="SimSun" w:hAnsi="SimSun" w:hint="eastAsia"/>
              </w:rPr>
              <w:t>如披露是向上述渠道以外的本校员工提出的，该员工应采取适当措施，将该披露转达至上述相关人员或团队，并在转达前征得披露人的同意。</w:t>
            </w:r>
          </w:p>
          <w:p w14:paraId="1E89FA50" w14:textId="77777777" w:rsidR="006119FD" w:rsidRDefault="006119FD" w:rsidP="006119FD">
            <w:pPr>
              <w:pStyle w:val="a"/>
              <w:rPr>
                <w:rFonts w:hint="eastAsia"/>
              </w:rPr>
            </w:pPr>
          </w:p>
          <w:p w14:paraId="618B2367" w14:textId="2E549A38" w:rsidR="006119FD" w:rsidRPr="00DC6412" w:rsidRDefault="006119FD" w:rsidP="006119FD">
            <w:r>
              <w:rPr>
                <w:rFonts w:ascii="Microsoft YaHei" w:eastAsia="Microsoft YaHei" w:hAnsi="Microsoft YaHei" w:cs="Microsoft YaHei" w:hint="eastAsia"/>
              </w:rPr>
              <w:t>所有报告与披露渠道均遵循</w:t>
            </w:r>
            <w:r>
              <w:rPr>
                <w:rFonts w:ascii="Aptos" w:hAnsi="Aptos" w:cs="Aptos"/>
              </w:rPr>
              <w:t>“</w:t>
            </w:r>
            <w:r>
              <w:rPr>
                <w:rFonts w:ascii="Microsoft YaHei" w:eastAsia="Microsoft YaHei" w:hAnsi="Microsoft YaHei" w:cs="Microsoft YaHei" w:hint="eastAsia"/>
              </w:rPr>
              <w:t>无错误入口</w:t>
            </w:r>
            <w:r>
              <w:rPr>
                <w:rFonts w:ascii="Aptos" w:hAnsi="Aptos" w:cs="Aptos"/>
              </w:rPr>
              <w:t>”</w:t>
            </w:r>
            <w:r>
              <w:rPr>
                <w:rFonts w:ascii="Microsoft YaHei" w:eastAsia="Microsoft YaHei" w:hAnsi="Microsoft YaHei" w:cs="Microsoft YaHei" w:hint="eastAsia"/>
              </w:rPr>
              <w:t>（</w:t>
            </w:r>
            <w:r>
              <w:rPr>
                <w:rFonts w:hint="eastAsia"/>
              </w:rPr>
              <w:t>no wrong door</w:t>
            </w:r>
            <w:r>
              <w:rPr>
                <w:rFonts w:ascii="Microsoft YaHei" w:eastAsia="Microsoft YaHei" w:hAnsi="Microsoft YaHei" w:cs="Microsoft YaHei" w:hint="eastAsia"/>
              </w:rPr>
              <w:t>）原则，确保任何披露或正式报告均能够被及时转交至适当团队进行处理，从而获得及时且有效的回应。</w:t>
            </w:r>
          </w:p>
        </w:tc>
      </w:tr>
      <w:tr w:rsidR="006119FD" w:rsidRPr="00DC6412" w14:paraId="01DDE105" w14:textId="7B58E590" w:rsidTr="00555E47">
        <w:tc>
          <w:tcPr>
            <w:tcW w:w="4508" w:type="dxa"/>
          </w:tcPr>
          <w:p w14:paraId="7830C40B" w14:textId="77777777" w:rsidR="006119FD" w:rsidRPr="00E94B7B" w:rsidRDefault="006119FD" w:rsidP="006119FD">
            <w:pPr>
              <w:rPr>
                <w:b/>
                <w:bCs/>
              </w:rPr>
            </w:pPr>
            <w:r w:rsidRPr="00E94B7B">
              <w:rPr>
                <w:b/>
                <w:bCs/>
              </w:rPr>
              <w:t>6. Support services</w:t>
            </w:r>
          </w:p>
        </w:tc>
        <w:tc>
          <w:tcPr>
            <w:tcW w:w="4508" w:type="dxa"/>
            <w:tcBorders>
              <w:top w:val="single" w:sz="4" w:space="0" w:color="auto"/>
              <w:left w:val="single" w:sz="4" w:space="0" w:color="auto"/>
              <w:bottom w:val="single" w:sz="4" w:space="0" w:color="auto"/>
              <w:right w:val="single" w:sz="4" w:space="0" w:color="auto"/>
            </w:tcBorders>
          </w:tcPr>
          <w:p w14:paraId="1C6BD1E1" w14:textId="7EAD10EF" w:rsidR="006119FD" w:rsidRPr="00DC6412" w:rsidRDefault="006119FD" w:rsidP="006119FD">
            <w:r>
              <w:rPr>
                <w:rFonts w:hint="eastAsia"/>
                <w:b/>
              </w:rPr>
              <w:t>6.</w:t>
            </w:r>
            <w:r>
              <w:rPr>
                <w:rFonts w:ascii="Microsoft YaHei" w:eastAsia="Microsoft YaHei" w:hAnsi="Microsoft YaHei" w:cs="Microsoft YaHei" w:hint="eastAsia"/>
                <w:b/>
              </w:rPr>
              <w:t>支持服务</w:t>
            </w:r>
          </w:p>
        </w:tc>
      </w:tr>
      <w:tr w:rsidR="006119FD" w:rsidRPr="00DC6412" w14:paraId="1536E9B7" w14:textId="6F5F7549" w:rsidTr="00555E47">
        <w:tc>
          <w:tcPr>
            <w:tcW w:w="4508" w:type="dxa"/>
          </w:tcPr>
          <w:p w14:paraId="068738D0" w14:textId="77777777" w:rsidR="006119FD" w:rsidRDefault="006119FD" w:rsidP="006119FD">
            <w:r w:rsidRPr="00DC6412">
              <w:t xml:space="preserve">Individuals in immediate danger or requiring urgent medical assistance should contact Emergency Services on 000 and/or </w:t>
            </w:r>
            <w:r w:rsidRPr="00E94B7B">
              <w:rPr>
                <w:u w:val="single"/>
              </w:rPr>
              <w:t>Campus Security</w:t>
            </w:r>
            <w:r w:rsidRPr="00DC6412">
              <w:t xml:space="preserve"> (available 24/7) on (03) 9214 3333 (all campuses) </w:t>
            </w:r>
            <w:r w:rsidRPr="00DC6412">
              <w:lastRenderedPageBreak/>
              <w:t>for on-campus support and coordination with Emergency Services.</w:t>
            </w:r>
          </w:p>
          <w:p w14:paraId="3B9255AC" w14:textId="77777777" w:rsidR="006119FD" w:rsidRDefault="006119FD" w:rsidP="006119FD"/>
          <w:p w14:paraId="380E3C95" w14:textId="1667100B" w:rsidR="006119FD" w:rsidRPr="00DC6412" w:rsidRDefault="006119FD" w:rsidP="006119FD">
            <w:r w:rsidRPr="00E94B7B">
              <w:t>The University will support anyone who makes a Disclosure or Formal Report about Gender-based violence involving a Staff Member, Student of the University or any other person who has been engaged by the University.  The University will ensure that staff with relevant expertise and experience work collaboratively with the Discloser and Respondent to develop a tailored support plan.  The staff assigned to support the Discloser will not be the same Staff assigned to support the Respondent.</w:t>
            </w:r>
          </w:p>
        </w:tc>
        <w:tc>
          <w:tcPr>
            <w:tcW w:w="4508" w:type="dxa"/>
            <w:tcBorders>
              <w:top w:val="single" w:sz="4" w:space="0" w:color="auto"/>
              <w:left w:val="single" w:sz="4" w:space="0" w:color="auto"/>
              <w:bottom w:val="single" w:sz="4" w:space="0" w:color="auto"/>
              <w:right w:val="single" w:sz="4" w:space="0" w:color="auto"/>
            </w:tcBorders>
          </w:tcPr>
          <w:p w14:paraId="506FA2AD" w14:textId="77777777" w:rsidR="006119FD" w:rsidRDefault="006119FD" w:rsidP="006119FD">
            <w:pPr>
              <w:pStyle w:val="a"/>
              <w:rPr>
                <w:rFonts w:hint="eastAsia"/>
              </w:rPr>
            </w:pPr>
            <w:r>
              <w:rPr>
                <w:rFonts w:ascii="SimSun" w:hAnsi="SimSun" w:hint="eastAsia"/>
              </w:rPr>
              <w:lastRenderedPageBreak/>
              <w:t>如个人处于紧急危险或需要紧急医疗救助，应立即拨打</w:t>
            </w:r>
            <w:r>
              <w:rPr>
                <w:rFonts w:hint="eastAsia"/>
              </w:rPr>
              <w:t xml:space="preserve"> 000 </w:t>
            </w:r>
            <w:r>
              <w:rPr>
                <w:rFonts w:ascii="SimSun" w:hAnsi="SimSun" w:hint="eastAsia"/>
              </w:rPr>
              <w:t>联系紧急服务，和／或联系校园安全团队（</w:t>
            </w:r>
            <w:r>
              <w:rPr>
                <w:rFonts w:hint="eastAsia"/>
                <w:u w:val="single"/>
              </w:rPr>
              <w:t>Campus Security</w:t>
            </w:r>
            <w:r>
              <w:rPr>
                <w:rFonts w:ascii="SimSun" w:hAnsi="SimSun" w:hint="eastAsia"/>
              </w:rPr>
              <w:t>）（全天候</w:t>
            </w:r>
            <w:r>
              <w:rPr>
                <w:rFonts w:hint="eastAsia"/>
              </w:rPr>
              <w:t xml:space="preserve"> 24 </w:t>
            </w:r>
            <w:r>
              <w:rPr>
                <w:rFonts w:ascii="SimSun" w:hAnsi="SimSun" w:hint="eastAsia"/>
              </w:rPr>
              <w:t>小时服务），电</w:t>
            </w:r>
            <w:r>
              <w:rPr>
                <w:rFonts w:ascii="SimSun" w:hAnsi="SimSun" w:hint="eastAsia"/>
              </w:rPr>
              <w:lastRenderedPageBreak/>
              <w:t xml:space="preserve">话 </w:t>
            </w:r>
            <w:r>
              <w:rPr>
                <w:rFonts w:hint="eastAsia"/>
              </w:rPr>
              <w:t>(03) 9214 3333</w:t>
            </w:r>
            <w:r>
              <w:rPr>
                <w:rFonts w:ascii="SimSun" w:hAnsi="SimSun" w:hint="eastAsia"/>
              </w:rPr>
              <w:t>（适用于所有校区），以获取校内支持并协调紧急服务。</w:t>
            </w:r>
          </w:p>
          <w:p w14:paraId="65C09871" w14:textId="77777777" w:rsidR="006119FD" w:rsidRDefault="006119FD" w:rsidP="006119FD">
            <w:pPr>
              <w:pStyle w:val="a"/>
              <w:rPr>
                <w:rFonts w:hint="eastAsia"/>
              </w:rPr>
            </w:pPr>
          </w:p>
          <w:p w14:paraId="3C235579" w14:textId="28A51FD6" w:rsidR="006119FD" w:rsidRPr="00DC6412" w:rsidRDefault="006119FD" w:rsidP="006119FD">
            <w:r>
              <w:rPr>
                <w:rFonts w:ascii="Microsoft YaHei" w:eastAsia="Microsoft YaHei" w:hAnsi="Microsoft YaHei" w:cs="Microsoft YaHei" w:hint="eastAsia"/>
              </w:rPr>
              <w:t>如涉及本校教职员工、学生或任何受本校聘用或委托人员实施的基于性别暴力行为，凡提出披露或正式报告的人，本校均将提供支持。</w:t>
            </w:r>
            <w:r>
              <w:rPr>
                <w:rFonts w:hint="eastAsia"/>
              </w:rPr>
              <w:t xml:space="preserve"> </w:t>
            </w:r>
            <w:r>
              <w:t xml:space="preserve"> </w:t>
            </w:r>
            <w:r>
              <w:rPr>
                <w:rFonts w:ascii="Microsoft YaHei" w:eastAsia="Microsoft YaHei" w:hAnsi="Microsoft YaHei" w:cs="Microsoft YaHei" w:hint="eastAsia"/>
              </w:rPr>
              <w:t>本校将确保具备相关专业知识和经验的工作人员与披露人及被投诉人协作，共同制定个性化支持方案。</w:t>
            </w:r>
            <w:r>
              <w:rPr>
                <w:rFonts w:hint="eastAsia"/>
              </w:rPr>
              <w:t xml:space="preserve"> </w:t>
            </w:r>
            <w:r>
              <w:t xml:space="preserve"> </w:t>
            </w:r>
            <w:r>
              <w:rPr>
                <w:rFonts w:ascii="Microsoft YaHei" w:eastAsia="Microsoft YaHei" w:hAnsi="Microsoft YaHei" w:cs="Microsoft YaHei" w:hint="eastAsia"/>
              </w:rPr>
              <w:t>为披露人提供支持的工作人员不得与为被投诉人提供支持的工作人员为同一人。</w:t>
            </w:r>
          </w:p>
        </w:tc>
      </w:tr>
      <w:tr w:rsidR="006119FD" w:rsidRPr="00DC6412" w14:paraId="43D3E8EF" w14:textId="228470E2" w:rsidTr="00555E47">
        <w:tc>
          <w:tcPr>
            <w:tcW w:w="4508" w:type="dxa"/>
          </w:tcPr>
          <w:p w14:paraId="461C396D" w14:textId="77777777" w:rsidR="006119FD" w:rsidRPr="00E94B7B" w:rsidRDefault="006119FD" w:rsidP="006119FD">
            <w:pPr>
              <w:rPr>
                <w:b/>
                <w:bCs/>
              </w:rPr>
            </w:pPr>
            <w:r w:rsidRPr="00E94B7B">
              <w:rPr>
                <w:b/>
                <w:bCs/>
              </w:rPr>
              <w:lastRenderedPageBreak/>
              <w:t>6.1 Support for Staff</w:t>
            </w:r>
          </w:p>
        </w:tc>
        <w:tc>
          <w:tcPr>
            <w:tcW w:w="4508" w:type="dxa"/>
            <w:tcBorders>
              <w:top w:val="single" w:sz="4" w:space="0" w:color="auto"/>
              <w:left w:val="single" w:sz="4" w:space="0" w:color="auto"/>
              <w:bottom w:val="single" w:sz="4" w:space="0" w:color="auto"/>
              <w:right w:val="single" w:sz="4" w:space="0" w:color="auto"/>
            </w:tcBorders>
          </w:tcPr>
          <w:p w14:paraId="4DEB51D6" w14:textId="61C32716" w:rsidR="006119FD" w:rsidRPr="00DC6412" w:rsidRDefault="006119FD" w:rsidP="006119FD">
            <w:r>
              <w:rPr>
                <w:rFonts w:hint="eastAsia"/>
                <w:b/>
              </w:rPr>
              <w:t xml:space="preserve">6.1 </w:t>
            </w:r>
            <w:r>
              <w:rPr>
                <w:rFonts w:ascii="Microsoft YaHei" w:eastAsia="Microsoft YaHei" w:hAnsi="Microsoft YaHei" w:cs="Microsoft YaHei" w:hint="eastAsia"/>
                <w:b/>
              </w:rPr>
              <w:t>教职员工支持</w:t>
            </w:r>
          </w:p>
        </w:tc>
      </w:tr>
      <w:tr w:rsidR="006119FD" w:rsidRPr="00DC6412" w14:paraId="7EEA6A3F" w14:textId="57AF605F" w:rsidTr="00555E47">
        <w:tc>
          <w:tcPr>
            <w:tcW w:w="4508" w:type="dxa"/>
          </w:tcPr>
          <w:p w14:paraId="339BE69A" w14:textId="77777777" w:rsidR="006119FD" w:rsidRPr="00DC6412" w:rsidRDefault="006119FD" w:rsidP="006119FD">
            <w:r w:rsidRPr="00DC6412">
              <w:t xml:space="preserve">Information about supports available to Staff Members is available at </w:t>
            </w:r>
            <w:r w:rsidRPr="00E94B7B">
              <w:rPr>
                <w:u w:val="single"/>
              </w:rPr>
              <w:t>Health &amp; Wellbeing Support (staff login)</w:t>
            </w:r>
            <w:r w:rsidRPr="00DC6412">
              <w:t>, and includes:</w:t>
            </w:r>
          </w:p>
        </w:tc>
        <w:tc>
          <w:tcPr>
            <w:tcW w:w="4508" w:type="dxa"/>
            <w:tcBorders>
              <w:top w:val="single" w:sz="4" w:space="0" w:color="auto"/>
              <w:left w:val="single" w:sz="4" w:space="0" w:color="auto"/>
              <w:bottom w:val="single" w:sz="4" w:space="0" w:color="auto"/>
              <w:right w:val="single" w:sz="4" w:space="0" w:color="auto"/>
            </w:tcBorders>
          </w:tcPr>
          <w:p w14:paraId="7E111059" w14:textId="16BF68BC" w:rsidR="006119FD" w:rsidRPr="00DC6412" w:rsidRDefault="006119FD" w:rsidP="006119FD">
            <w:r>
              <w:rPr>
                <w:rFonts w:ascii="Microsoft YaHei" w:eastAsia="Microsoft YaHei" w:hAnsi="Microsoft YaHei" w:cs="Microsoft YaHei" w:hint="eastAsia"/>
              </w:rPr>
              <w:t>有关教职员工可获得支持的信息，可通过</w:t>
            </w:r>
            <w:r>
              <w:rPr>
                <w:rFonts w:hint="eastAsia"/>
              </w:rPr>
              <w:t xml:space="preserve"> </w:t>
            </w:r>
            <w:r>
              <w:rPr>
                <w:rFonts w:hint="eastAsia"/>
                <w:u w:val="single"/>
              </w:rPr>
              <w:t>Health &amp; Wellbeing Support</w:t>
            </w:r>
            <w:r>
              <w:rPr>
                <w:rFonts w:ascii="Microsoft YaHei" w:eastAsia="Microsoft YaHei" w:hAnsi="Microsoft YaHei" w:cs="Microsoft YaHei" w:hint="eastAsia"/>
              </w:rPr>
              <w:t>（</w:t>
            </w:r>
            <w:r>
              <w:rPr>
                <w:rFonts w:ascii="Microsoft YaHei" w:eastAsia="Microsoft YaHei" w:hAnsi="Microsoft YaHei" w:cs="Microsoft YaHei" w:hint="eastAsia"/>
                <w:u w:val="single"/>
              </w:rPr>
              <w:t>需员工登录</w:t>
            </w:r>
            <w:r>
              <w:rPr>
                <w:rFonts w:ascii="Microsoft YaHei" w:eastAsia="Microsoft YaHei" w:hAnsi="Microsoft YaHei" w:cs="Microsoft YaHei" w:hint="eastAsia"/>
              </w:rPr>
              <w:t>）查询，包括：</w:t>
            </w:r>
          </w:p>
        </w:tc>
      </w:tr>
      <w:tr w:rsidR="006119FD" w:rsidRPr="00DC6412" w14:paraId="14ED5847" w14:textId="6FAD1F7D" w:rsidTr="00555E47">
        <w:tc>
          <w:tcPr>
            <w:tcW w:w="4508" w:type="dxa"/>
          </w:tcPr>
          <w:p w14:paraId="58CF949A" w14:textId="77777777" w:rsidR="006119FD" w:rsidRDefault="006119FD" w:rsidP="006119FD">
            <w:pPr>
              <w:pStyle w:val="ListParagraph"/>
              <w:numPr>
                <w:ilvl w:val="0"/>
                <w:numId w:val="38"/>
              </w:numPr>
            </w:pPr>
            <w:r>
              <w:t>the University's Employee Assistance Program, which is provided by Sonder on 1800 234 560 or via their app.</w:t>
            </w:r>
          </w:p>
          <w:p w14:paraId="01FAFDF5" w14:textId="2E84C0B2" w:rsidR="006119FD" w:rsidRPr="00DC6412" w:rsidRDefault="006119FD" w:rsidP="006119FD">
            <w:pPr>
              <w:pStyle w:val="ListParagraph"/>
              <w:numPr>
                <w:ilvl w:val="0"/>
                <w:numId w:val="38"/>
              </w:numPr>
            </w:pPr>
            <w:r>
              <w:t>a tailored safety support plan, developed in conjunction between the impacted Staff Member and a specialised team within People and Culture.</w:t>
            </w:r>
          </w:p>
        </w:tc>
        <w:tc>
          <w:tcPr>
            <w:tcW w:w="4508" w:type="dxa"/>
            <w:tcBorders>
              <w:top w:val="single" w:sz="4" w:space="0" w:color="auto"/>
              <w:left w:val="single" w:sz="4" w:space="0" w:color="auto"/>
              <w:bottom w:val="single" w:sz="4" w:space="0" w:color="auto"/>
              <w:right w:val="single" w:sz="4" w:space="0" w:color="auto"/>
            </w:tcBorders>
          </w:tcPr>
          <w:p w14:paraId="4821C3CC" w14:textId="77777777" w:rsidR="006119FD" w:rsidRDefault="006119FD" w:rsidP="006119FD">
            <w:pPr>
              <w:pStyle w:val="ListParagraph"/>
              <w:numPr>
                <w:ilvl w:val="0"/>
                <w:numId w:val="63"/>
              </w:numPr>
              <w:spacing w:before="100" w:beforeAutospacing="1" w:line="276" w:lineRule="auto"/>
              <w:rPr>
                <w:rFonts w:hint="eastAsia"/>
              </w:rPr>
            </w:pPr>
            <w:r>
              <w:rPr>
                <w:rFonts w:ascii="Microsoft YaHei" w:eastAsia="Microsoft YaHei" w:hAnsi="Microsoft YaHei" w:cs="Microsoft YaHei" w:hint="eastAsia"/>
              </w:rPr>
              <w:t>本校的员工援助计划（</w:t>
            </w:r>
            <w:r>
              <w:rPr>
                <w:rFonts w:hint="eastAsia"/>
              </w:rPr>
              <w:t>Employee Assistance Program</w:t>
            </w:r>
            <w:r>
              <w:rPr>
                <w:rFonts w:ascii="Microsoft YaHei" w:eastAsia="Microsoft YaHei" w:hAnsi="Microsoft YaHei" w:cs="Microsoft YaHei" w:hint="eastAsia"/>
              </w:rPr>
              <w:t>），由</w:t>
            </w:r>
            <w:r>
              <w:rPr>
                <w:rFonts w:ascii="SimSun" w:hAnsi="SimSun" w:hint="eastAsia"/>
              </w:rPr>
              <w:t xml:space="preserve"> </w:t>
            </w:r>
            <w:r>
              <w:rPr>
                <w:rFonts w:hint="eastAsia"/>
              </w:rPr>
              <w:t xml:space="preserve">Sonder </w:t>
            </w:r>
            <w:r>
              <w:rPr>
                <w:rFonts w:ascii="Microsoft YaHei" w:eastAsia="Microsoft YaHei" w:hAnsi="Microsoft YaHei" w:cs="Microsoft YaHei" w:hint="eastAsia"/>
              </w:rPr>
              <w:t>提供服务，联系电话</w:t>
            </w:r>
            <w:r>
              <w:rPr>
                <w:rFonts w:ascii="SimSun" w:hAnsi="SimSun" w:hint="eastAsia"/>
              </w:rPr>
              <w:t xml:space="preserve"> </w:t>
            </w:r>
            <w:r>
              <w:rPr>
                <w:rFonts w:hint="eastAsia"/>
              </w:rPr>
              <w:t>1800 234 560</w:t>
            </w:r>
            <w:r>
              <w:rPr>
                <w:rFonts w:ascii="Microsoft YaHei" w:eastAsia="Microsoft YaHei" w:hAnsi="Microsoft YaHei" w:cs="Microsoft YaHei" w:hint="eastAsia"/>
              </w:rPr>
              <w:t>，或通过其手机应用程序联系；</w:t>
            </w:r>
          </w:p>
          <w:p w14:paraId="5F9DF3AC" w14:textId="5261383C" w:rsidR="006119FD" w:rsidRPr="00DC6412" w:rsidRDefault="006119FD" w:rsidP="006119FD">
            <w:r>
              <w:rPr>
                <w:rFonts w:ascii="Microsoft YaHei" w:eastAsia="Microsoft YaHei" w:hAnsi="Microsoft YaHei" w:cs="Microsoft YaHei" w:hint="eastAsia"/>
              </w:rPr>
              <w:t>由受影响教职员工与人力资源部门（</w:t>
            </w:r>
            <w:r>
              <w:rPr>
                <w:rFonts w:hint="eastAsia"/>
              </w:rPr>
              <w:t>People &amp; Culture</w:t>
            </w:r>
            <w:r>
              <w:rPr>
                <w:rFonts w:ascii="Microsoft YaHei" w:eastAsia="Microsoft YaHei" w:hAnsi="Microsoft YaHei" w:cs="Microsoft YaHei" w:hint="eastAsia"/>
              </w:rPr>
              <w:t>）专业团队共同制定的个性化安全支持方案。</w:t>
            </w:r>
          </w:p>
        </w:tc>
      </w:tr>
      <w:tr w:rsidR="006119FD" w:rsidRPr="00DC6412" w14:paraId="3C2C7774" w14:textId="4999F1AA" w:rsidTr="00555E47">
        <w:tc>
          <w:tcPr>
            <w:tcW w:w="4508" w:type="dxa"/>
          </w:tcPr>
          <w:p w14:paraId="70605F14" w14:textId="0E8A7EB5" w:rsidR="006119FD" w:rsidRPr="00E94B7B" w:rsidRDefault="006119FD" w:rsidP="006119FD">
            <w:pPr>
              <w:rPr>
                <w:b/>
                <w:bCs/>
              </w:rPr>
            </w:pPr>
            <w:r w:rsidRPr="00E94B7B">
              <w:rPr>
                <w:b/>
                <w:bCs/>
              </w:rPr>
              <w:t>6.2 Support for Students</w:t>
            </w:r>
          </w:p>
        </w:tc>
        <w:tc>
          <w:tcPr>
            <w:tcW w:w="4508" w:type="dxa"/>
            <w:tcBorders>
              <w:top w:val="single" w:sz="4" w:space="0" w:color="auto"/>
              <w:left w:val="single" w:sz="4" w:space="0" w:color="auto"/>
              <w:bottom w:val="single" w:sz="4" w:space="0" w:color="auto"/>
              <w:right w:val="single" w:sz="4" w:space="0" w:color="auto"/>
            </w:tcBorders>
          </w:tcPr>
          <w:p w14:paraId="31D8DAFA" w14:textId="76B72871" w:rsidR="006119FD" w:rsidRPr="00DC6412" w:rsidRDefault="006119FD" w:rsidP="006119FD">
            <w:r>
              <w:rPr>
                <w:rFonts w:hint="eastAsia"/>
                <w:b/>
              </w:rPr>
              <w:t xml:space="preserve">6.2 </w:t>
            </w:r>
            <w:r>
              <w:rPr>
                <w:rFonts w:ascii="Microsoft YaHei" w:eastAsia="Microsoft YaHei" w:hAnsi="Microsoft YaHei" w:cs="Microsoft YaHei" w:hint="eastAsia"/>
                <w:b/>
              </w:rPr>
              <w:t>学生支持</w:t>
            </w:r>
          </w:p>
        </w:tc>
      </w:tr>
      <w:tr w:rsidR="006119FD" w:rsidRPr="00DC6412" w14:paraId="4E32C72A" w14:textId="675588F4" w:rsidTr="00555E47">
        <w:tc>
          <w:tcPr>
            <w:tcW w:w="4508" w:type="dxa"/>
          </w:tcPr>
          <w:p w14:paraId="10EF7A48" w14:textId="089AD4DA" w:rsidR="006119FD" w:rsidRPr="00DC6412" w:rsidRDefault="006119FD" w:rsidP="006119FD">
            <w:r w:rsidRPr="00E94B7B">
              <w:t xml:space="preserve">Information about supports available to students is available from </w:t>
            </w:r>
            <w:r w:rsidRPr="00E94B7B">
              <w:rPr>
                <w:u w:val="single"/>
              </w:rPr>
              <w:t>Safer Community website</w:t>
            </w:r>
            <w:r w:rsidRPr="00E94B7B">
              <w:t xml:space="preserve"> and </w:t>
            </w:r>
            <w:r w:rsidRPr="00E94B7B">
              <w:rPr>
                <w:u w:val="single"/>
              </w:rPr>
              <w:t>Support for Students Policy</w:t>
            </w:r>
            <w:r w:rsidRPr="00E94B7B">
              <w:t xml:space="preserve"> and includes:</w:t>
            </w:r>
          </w:p>
        </w:tc>
        <w:tc>
          <w:tcPr>
            <w:tcW w:w="4508" w:type="dxa"/>
            <w:tcBorders>
              <w:top w:val="single" w:sz="4" w:space="0" w:color="auto"/>
              <w:left w:val="single" w:sz="4" w:space="0" w:color="auto"/>
              <w:bottom w:val="single" w:sz="4" w:space="0" w:color="auto"/>
              <w:right w:val="single" w:sz="4" w:space="0" w:color="auto"/>
            </w:tcBorders>
          </w:tcPr>
          <w:p w14:paraId="5773D434" w14:textId="6B975E4D" w:rsidR="006119FD" w:rsidRPr="00DC6412" w:rsidRDefault="006119FD" w:rsidP="006119FD">
            <w:r>
              <w:rPr>
                <w:rFonts w:ascii="Microsoft YaHei" w:eastAsia="Microsoft YaHei" w:hAnsi="Microsoft YaHei" w:cs="Microsoft YaHei" w:hint="eastAsia"/>
              </w:rPr>
              <w:t>有关学生可获得支持的信息，可通过</w:t>
            </w:r>
            <w:r>
              <w:rPr>
                <w:rFonts w:hint="eastAsia"/>
              </w:rPr>
              <w:t xml:space="preserve"> Safer Community</w:t>
            </w:r>
            <w:r>
              <w:rPr>
                <w:rFonts w:ascii="Microsoft YaHei" w:eastAsia="Microsoft YaHei" w:hAnsi="Microsoft YaHei" w:cs="Microsoft YaHei" w:hint="eastAsia"/>
              </w:rPr>
              <w:t>（</w:t>
            </w:r>
            <w:r>
              <w:rPr>
                <w:rFonts w:ascii="Microsoft YaHei" w:eastAsia="Microsoft YaHei" w:hAnsi="Microsoft YaHei" w:cs="Microsoft YaHei" w:hint="eastAsia"/>
                <w:u w:val="single"/>
              </w:rPr>
              <w:t>校园安全团队</w:t>
            </w:r>
            <w:r>
              <w:rPr>
                <w:rFonts w:ascii="Microsoft YaHei" w:eastAsia="Microsoft YaHei" w:hAnsi="Microsoft YaHei" w:cs="Microsoft YaHei" w:hint="eastAsia"/>
              </w:rPr>
              <w:t>）网站及《学生支持政策》（</w:t>
            </w:r>
            <w:r>
              <w:rPr>
                <w:rFonts w:hint="eastAsia"/>
                <w:u w:val="single"/>
              </w:rPr>
              <w:t>Support for Students Policy</w:t>
            </w:r>
            <w:r>
              <w:rPr>
                <w:rFonts w:ascii="Microsoft YaHei" w:eastAsia="Microsoft YaHei" w:hAnsi="Microsoft YaHei" w:cs="Microsoft YaHei" w:hint="eastAsia"/>
              </w:rPr>
              <w:t>）查询，包括：</w:t>
            </w:r>
          </w:p>
        </w:tc>
      </w:tr>
      <w:tr w:rsidR="006119FD" w:rsidRPr="00DC6412" w14:paraId="25CD6F6D" w14:textId="11A0A762" w:rsidTr="00555E47">
        <w:tc>
          <w:tcPr>
            <w:tcW w:w="4508" w:type="dxa"/>
          </w:tcPr>
          <w:p w14:paraId="0443D312" w14:textId="77777777" w:rsidR="006119FD" w:rsidRDefault="006119FD" w:rsidP="006119FD">
            <w:pPr>
              <w:pStyle w:val="ListParagraph"/>
              <w:numPr>
                <w:ilvl w:val="0"/>
                <w:numId w:val="39"/>
              </w:numPr>
            </w:pPr>
            <w:r>
              <w:t>academic supports, including special consideration and extensions;</w:t>
            </w:r>
          </w:p>
          <w:p w14:paraId="39051CE6" w14:textId="77777777" w:rsidR="006119FD" w:rsidRDefault="006119FD" w:rsidP="006119FD">
            <w:pPr>
              <w:pStyle w:val="ListParagraph"/>
              <w:numPr>
                <w:ilvl w:val="0"/>
                <w:numId w:val="39"/>
              </w:numPr>
            </w:pPr>
            <w:r>
              <w:t>financial and accommodation support;</w:t>
            </w:r>
          </w:p>
          <w:p w14:paraId="143288B6" w14:textId="77777777" w:rsidR="006119FD" w:rsidRDefault="006119FD" w:rsidP="006119FD">
            <w:pPr>
              <w:pStyle w:val="ListParagraph"/>
              <w:numPr>
                <w:ilvl w:val="0"/>
                <w:numId w:val="39"/>
              </w:numPr>
            </w:pPr>
            <w:r>
              <w:lastRenderedPageBreak/>
              <w:t>a health service and student counselling; and</w:t>
            </w:r>
          </w:p>
          <w:p w14:paraId="0D0F7A24" w14:textId="71B369D5" w:rsidR="006119FD" w:rsidRPr="00DC6412" w:rsidRDefault="006119FD" w:rsidP="006119FD">
            <w:pPr>
              <w:pStyle w:val="ListParagraph"/>
              <w:numPr>
                <w:ilvl w:val="0"/>
                <w:numId w:val="39"/>
              </w:numPr>
            </w:pPr>
            <w:r>
              <w:t>a 24 hour student wellbeing support crisis line, which can be contacted by phone on 1300 854 144 or text message on 0488 884 145.</w:t>
            </w:r>
          </w:p>
        </w:tc>
        <w:tc>
          <w:tcPr>
            <w:tcW w:w="4508" w:type="dxa"/>
            <w:tcBorders>
              <w:top w:val="single" w:sz="4" w:space="0" w:color="auto"/>
              <w:left w:val="single" w:sz="4" w:space="0" w:color="auto"/>
              <w:bottom w:val="single" w:sz="4" w:space="0" w:color="auto"/>
              <w:right w:val="single" w:sz="4" w:space="0" w:color="auto"/>
            </w:tcBorders>
          </w:tcPr>
          <w:p w14:paraId="29099581" w14:textId="77777777" w:rsidR="006119FD" w:rsidRDefault="006119FD" w:rsidP="006119FD">
            <w:pPr>
              <w:pStyle w:val="ListParagraph"/>
              <w:numPr>
                <w:ilvl w:val="0"/>
                <w:numId w:val="64"/>
              </w:numPr>
              <w:spacing w:before="100" w:beforeAutospacing="1" w:line="276" w:lineRule="auto"/>
              <w:rPr>
                <w:rFonts w:hint="eastAsia"/>
              </w:rPr>
            </w:pPr>
            <w:r>
              <w:rPr>
                <w:rFonts w:ascii="Microsoft YaHei" w:eastAsia="Microsoft YaHei" w:hAnsi="Microsoft YaHei" w:cs="Microsoft YaHei" w:hint="eastAsia"/>
              </w:rPr>
              <w:lastRenderedPageBreak/>
              <w:t>学业支持（例如特殊情况考虑与作业延期）；</w:t>
            </w:r>
          </w:p>
          <w:p w14:paraId="6FB92E22" w14:textId="77777777" w:rsidR="006119FD" w:rsidRDefault="006119FD" w:rsidP="006119FD">
            <w:pPr>
              <w:pStyle w:val="ListParagraph"/>
              <w:numPr>
                <w:ilvl w:val="0"/>
                <w:numId w:val="64"/>
              </w:numPr>
              <w:spacing w:before="100" w:beforeAutospacing="1" w:line="276" w:lineRule="auto"/>
              <w:rPr>
                <w:rFonts w:hint="eastAsia"/>
              </w:rPr>
            </w:pPr>
            <w:r>
              <w:rPr>
                <w:rFonts w:ascii="Microsoft YaHei" w:eastAsia="Microsoft YaHei" w:hAnsi="Microsoft YaHei" w:cs="Microsoft YaHei" w:hint="eastAsia"/>
              </w:rPr>
              <w:t>经济及住宿支持；</w:t>
            </w:r>
          </w:p>
          <w:p w14:paraId="2E2BB800" w14:textId="77777777" w:rsidR="006119FD" w:rsidRDefault="006119FD" w:rsidP="006119FD">
            <w:pPr>
              <w:pStyle w:val="ListParagraph"/>
              <w:numPr>
                <w:ilvl w:val="0"/>
                <w:numId w:val="64"/>
              </w:numPr>
              <w:spacing w:before="100" w:beforeAutospacing="1" w:line="276" w:lineRule="auto"/>
              <w:rPr>
                <w:rFonts w:hint="eastAsia"/>
              </w:rPr>
            </w:pPr>
            <w:r>
              <w:rPr>
                <w:rFonts w:ascii="Microsoft YaHei" w:eastAsia="Microsoft YaHei" w:hAnsi="Microsoft YaHei" w:cs="Microsoft YaHei" w:hint="eastAsia"/>
              </w:rPr>
              <w:lastRenderedPageBreak/>
              <w:t>健康服务及学生心理咨询服务；</w:t>
            </w:r>
          </w:p>
          <w:p w14:paraId="5B4221EF" w14:textId="5E3EB655" w:rsidR="006119FD" w:rsidRPr="00DC6412" w:rsidRDefault="006119FD" w:rsidP="006119FD">
            <w:r>
              <w:rPr>
                <w:rFonts w:ascii="Microsoft YaHei" w:eastAsia="Microsoft YaHei" w:hAnsi="Microsoft YaHei" w:cs="Microsoft YaHei" w:hint="eastAsia"/>
              </w:rPr>
              <w:t>全天候学生福祉危机支持热线：电话：</w:t>
            </w:r>
            <w:r>
              <w:rPr>
                <w:rFonts w:hint="eastAsia"/>
              </w:rPr>
              <w:t>1300 854 144</w:t>
            </w:r>
            <w:r>
              <w:rPr>
                <w:rFonts w:ascii="Microsoft YaHei" w:eastAsia="Microsoft YaHei" w:hAnsi="Microsoft YaHei" w:cs="Microsoft YaHei" w:hint="eastAsia"/>
              </w:rPr>
              <w:t>；短信：</w:t>
            </w:r>
            <w:r>
              <w:rPr>
                <w:rFonts w:hint="eastAsia"/>
              </w:rPr>
              <w:t>0488 884 145</w:t>
            </w:r>
            <w:r>
              <w:rPr>
                <w:rFonts w:ascii="Microsoft YaHei" w:eastAsia="Microsoft YaHei" w:hAnsi="Microsoft YaHei" w:cs="Microsoft YaHei" w:hint="eastAsia"/>
              </w:rPr>
              <w:t>。</w:t>
            </w:r>
          </w:p>
        </w:tc>
      </w:tr>
      <w:tr w:rsidR="006119FD" w:rsidRPr="00DC6412" w14:paraId="22BBEFA5" w14:textId="25F91EBB" w:rsidTr="00555E47">
        <w:tc>
          <w:tcPr>
            <w:tcW w:w="4508" w:type="dxa"/>
          </w:tcPr>
          <w:p w14:paraId="68265C9D" w14:textId="77777777" w:rsidR="006119FD" w:rsidRPr="00E94B7B" w:rsidRDefault="006119FD" w:rsidP="006119FD">
            <w:pPr>
              <w:rPr>
                <w:b/>
                <w:bCs/>
              </w:rPr>
            </w:pPr>
            <w:r w:rsidRPr="00E94B7B">
              <w:rPr>
                <w:b/>
                <w:bCs/>
              </w:rPr>
              <w:lastRenderedPageBreak/>
              <w:t>6.3 Specialist Support</w:t>
            </w:r>
          </w:p>
        </w:tc>
        <w:tc>
          <w:tcPr>
            <w:tcW w:w="4508" w:type="dxa"/>
            <w:tcBorders>
              <w:top w:val="single" w:sz="4" w:space="0" w:color="auto"/>
              <w:left w:val="single" w:sz="4" w:space="0" w:color="auto"/>
              <w:bottom w:val="single" w:sz="4" w:space="0" w:color="auto"/>
              <w:right w:val="single" w:sz="4" w:space="0" w:color="auto"/>
            </w:tcBorders>
          </w:tcPr>
          <w:p w14:paraId="611CBB6E" w14:textId="26E5CF05" w:rsidR="006119FD" w:rsidRPr="00DC6412" w:rsidRDefault="006119FD" w:rsidP="006119FD">
            <w:r>
              <w:rPr>
                <w:rFonts w:hint="eastAsia"/>
                <w:b/>
              </w:rPr>
              <w:t xml:space="preserve">6.3 </w:t>
            </w:r>
            <w:r>
              <w:rPr>
                <w:rFonts w:ascii="Microsoft YaHei" w:eastAsia="Microsoft YaHei" w:hAnsi="Microsoft YaHei" w:cs="Microsoft YaHei" w:hint="eastAsia"/>
                <w:b/>
              </w:rPr>
              <w:t>专业支持</w:t>
            </w:r>
          </w:p>
        </w:tc>
      </w:tr>
      <w:tr w:rsidR="006119FD" w:rsidRPr="00D2578B" w14:paraId="5C49B604" w14:textId="264F6073" w:rsidTr="00555E47">
        <w:tc>
          <w:tcPr>
            <w:tcW w:w="4508" w:type="dxa"/>
          </w:tcPr>
          <w:p w14:paraId="1EE5430B" w14:textId="77777777" w:rsidR="006119FD" w:rsidRPr="00225395" w:rsidRDefault="006119FD" w:rsidP="006119FD">
            <w:r w:rsidRPr="00225395">
              <w:t>Individuals requiring specialist and/or crisis counselling support can also contact the:</w:t>
            </w:r>
          </w:p>
        </w:tc>
        <w:tc>
          <w:tcPr>
            <w:tcW w:w="4508" w:type="dxa"/>
            <w:tcBorders>
              <w:top w:val="single" w:sz="4" w:space="0" w:color="auto"/>
              <w:left w:val="single" w:sz="4" w:space="0" w:color="auto"/>
              <w:bottom w:val="single" w:sz="4" w:space="0" w:color="auto"/>
              <w:right w:val="single" w:sz="4" w:space="0" w:color="auto"/>
            </w:tcBorders>
          </w:tcPr>
          <w:p w14:paraId="4E33EE6C" w14:textId="5943BB1F" w:rsidR="006119FD" w:rsidRPr="00D2578B" w:rsidRDefault="006119FD" w:rsidP="006119FD">
            <w:pPr>
              <w:rPr>
                <w:highlight w:val="yellow"/>
              </w:rPr>
            </w:pPr>
            <w:r>
              <w:rPr>
                <w:rFonts w:ascii="Microsoft YaHei" w:eastAsia="Microsoft YaHei" w:hAnsi="Microsoft YaHei" w:cs="Microsoft YaHei" w:hint="eastAsia"/>
              </w:rPr>
              <w:t>如需要专业咨询或危机心理支持，相关人员亦可联系：</w:t>
            </w:r>
          </w:p>
        </w:tc>
      </w:tr>
      <w:tr w:rsidR="006119FD" w:rsidRPr="00D2578B" w14:paraId="1A9B0CCA" w14:textId="394E8C7C" w:rsidTr="00555E47">
        <w:tc>
          <w:tcPr>
            <w:tcW w:w="4508" w:type="dxa"/>
          </w:tcPr>
          <w:p w14:paraId="06A1E47D" w14:textId="77777777" w:rsidR="006119FD" w:rsidRPr="00225395" w:rsidRDefault="006119FD" w:rsidP="006119FD">
            <w:pPr>
              <w:pStyle w:val="ListParagraph"/>
              <w:numPr>
                <w:ilvl w:val="0"/>
                <w:numId w:val="40"/>
              </w:numPr>
            </w:pPr>
            <w:r w:rsidRPr="00225395">
              <w:t xml:space="preserve">1800RESPECT, the national domestic, family and sexual violence counselling, information and support services. (available 24/7): Call 1800 737 732 or visit </w:t>
            </w:r>
            <w:r w:rsidRPr="00225395">
              <w:rPr>
                <w:u w:val="single"/>
              </w:rPr>
              <w:t>www.1800respect.org.au</w:t>
            </w:r>
          </w:p>
          <w:p w14:paraId="0BC7564C" w14:textId="77777777" w:rsidR="006119FD" w:rsidRPr="00225395" w:rsidRDefault="006119FD" w:rsidP="006119FD">
            <w:pPr>
              <w:pStyle w:val="ListParagraph"/>
              <w:numPr>
                <w:ilvl w:val="0"/>
                <w:numId w:val="40"/>
              </w:numPr>
            </w:pPr>
            <w:r w:rsidRPr="00225395">
              <w:t xml:space="preserve">Safe Steps (available 24/7): Safe Steps is a confidential and supportive family violence response line for Victoria. Call 1800 015 188 or visit </w:t>
            </w:r>
            <w:r w:rsidRPr="00225395">
              <w:rPr>
                <w:u w:val="single"/>
              </w:rPr>
              <w:t>https://safesteps.org.au</w:t>
            </w:r>
          </w:p>
          <w:p w14:paraId="79464EA3" w14:textId="77777777" w:rsidR="006119FD" w:rsidRPr="00225395" w:rsidRDefault="006119FD" w:rsidP="006119FD">
            <w:pPr>
              <w:pStyle w:val="ListParagraph"/>
              <w:numPr>
                <w:ilvl w:val="0"/>
                <w:numId w:val="40"/>
              </w:numPr>
            </w:pPr>
            <w:r w:rsidRPr="00225395">
              <w:t xml:space="preserve">Victoria Sexual Assault Crisis Line (available after-hours): Call 1800 806 292 or visit </w:t>
            </w:r>
            <w:r w:rsidRPr="00225395">
              <w:rPr>
                <w:u w:val="single"/>
              </w:rPr>
              <w:t>www.sacl.com.au</w:t>
            </w:r>
          </w:p>
          <w:p w14:paraId="1943C9CA" w14:textId="77777777" w:rsidR="006119FD" w:rsidRPr="00225395" w:rsidRDefault="006119FD" w:rsidP="006119FD">
            <w:pPr>
              <w:pStyle w:val="ListParagraph"/>
              <w:numPr>
                <w:ilvl w:val="0"/>
                <w:numId w:val="40"/>
              </w:numPr>
            </w:pPr>
            <w:r w:rsidRPr="00225395">
              <w:t xml:space="preserve">Eastern Centre Against Sexual Assault (ECASA; available during business hours and 24/7 for recent incidents): Call 03 9870 7310, email </w:t>
            </w:r>
            <w:r w:rsidRPr="00225395">
              <w:rPr>
                <w:u w:val="single"/>
              </w:rPr>
              <w:t>ecasa@easternhealth.org.au</w:t>
            </w:r>
            <w:r w:rsidRPr="00225395">
              <w:t xml:space="preserve"> or visit </w:t>
            </w:r>
            <w:r w:rsidRPr="00225395">
              <w:rPr>
                <w:u w:val="single"/>
              </w:rPr>
              <w:t>https://www.easternhealth.org.au/service/ecasa</w:t>
            </w:r>
          </w:p>
          <w:p w14:paraId="58A1068D" w14:textId="77777777" w:rsidR="006119FD" w:rsidRPr="00225395" w:rsidRDefault="006119FD" w:rsidP="006119FD">
            <w:pPr>
              <w:pStyle w:val="ListParagraph"/>
              <w:numPr>
                <w:ilvl w:val="0"/>
                <w:numId w:val="40"/>
              </w:numPr>
            </w:pPr>
            <w:r w:rsidRPr="00225395">
              <w:t xml:space="preserve">Men’s Referral Service (available 24/7): Advice for men who use violence. Call 1300 766 491 or visit </w:t>
            </w:r>
            <w:r w:rsidRPr="00225395">
              <w:rPr>
                <w:u w:val="single"/>
              </w:rPr>
              <w:t>www.ntv.org.au/mrs</w:t>
            </w:r>
          </w:p>
          <w:p w14:paraId="34852398" w14:textId="77777777" w:rsidR="006119FD" w:rsidRPr="00225395" w:rsidRDefault="006119FD" w:rsidP="006119FD">
            <w:pPr>
              <w:pStyle w:val="ListParagraph"/>
              <w:numPr>
                <w:ilvl w:val="0"/>
                <w:numId w:val="40"/>
              </w:numPr>
            </w:pPr>
            <w:r w:rsidRPr="00225395">
              <w:t xml:space="preserve">13 Yarn (available 24/7): Crisis support for Aboriginal and Torres Strait Islander people who are feeling overwhelmed or having difficulty coping. Call 13 92 76 or visit </w:t>
            </w:r>
            <w:r w:rsidRPr="00225395">
              <w:rPr>
                <w:u w:val="single"/>
              </w:rPr>
              <w:t>https://www.13yarn.org.au</w:t>
            </w:r>
          </w:p>
          <w:p w14:paraId="72B345EC" w14:textId="77777777" w:rsidR="006119FD" w:rsidRPr="00225395" w:rsidRDefault="006119FD" w:rsidP="006119FD">
            <w:pPr>
              <w:pStyle w:val="ListParagraph"/>
              <w:numPr>
                <w:ilvl w:val="0"/>
                <w:numId w:val="40"/>
              </w:numPr>
            </w:pPr>
            <w:r w:rsidRPr="00225395">
              <w:lastRenderedPageBreak/>
              <w:t xml:space="preserve">Kids Helpline (available 24/7): counselling service for Australian children and young people aged between five and 25 years. Call 1800 551 800 or visit </w:t>
            </w:r>
            <w:r w:rsidRPr="00225395">
              <w:rPr>
                <w:u w:val="single"/>
              </w:rPr>
              <w:t>https://kidshelpline.com.au</w:t>
            </w:r>
          </w:p>
          <w:p w14:paraId="628E686B" w14:textId="77777777" w:rsidR="006119FD" w:rsidRPr="00225395" w:rsidRDefault="006119FD" w:rsidP="006119FD">
            <w:pPr>
              <w:pStyle w:val="ListParagraph"/>
              <w:numPr>
                <w:ilvl w:val="0"/>
                <w:numId w:val="40"/>
              </w:numPr>
              <w:rPr>
                <w:u w:val="single"/>
              </w:rPr>
            </w:pPr>
            <w:r w:rsidRPr="00225395">
              <w:t xml:space="preserve">InTouch Multicultural Centre Against Family Violence (available during business hours): InTouch is a specialist family violence service that works with multicultural women, their families, and their communities. Call 1800 755 988 or visit </w:t>
            </w:r>
            <w:r w:rsidRPr="00225395">
              <w:rPr>
                <w:u w:val="single"/>
              </w:rPr>
              <w:t>https://intouch.org.au</w:t>
            </w:r>
          </w:p>
          <w:p w14:paraId="12D89A10" w14:textId="0C48AA1D" w:rsidR="006119FD" w:rsidRPr="00225395" w:rsidRDefault="006119FD" w:rsidP="006119FD">
            <w:pPr>
              <w:pStyle w:val="ListParagraph"/>
              <w:numPr>
                <w:ilvl w:val="0"/>
                <w:numId w:val="40"/>
              </w:numPr>
            </w:pPr>
            <w:r w:rsidRPr="00225395">
              <w:t xml:space="preserve">Rainbow Door (available during business hours): Rainbow Door is a free specialist LGBTIQ+ helpline providing information, support, and referral to all LGBTIQ+ Victorians, their friends and family. Call 1800 729 367 or visit </w:t>
            </w:r>
            <w:r w:rsidRPr="00225395">
              <w:rPr>
                <w:u w:val="single"/>
              </w:rPr>
              <w:t>https://www.rainbowdoor.org.au</w:t>
            </w:r>
          </w:p>
        </w:tc>
        <w:tc>
          <w:tcPr>
            <w:tcW w:w="4508" w:type="dxa"/>
            <w:tcBorders>
              <w:top w:val="single" w:sz="4" w:space="0" w:color="auto"/>
              <w:left w:val="single" w:sz="4" w:space="0" w:color="auto"/>
              <w:bottom w:val="single" w:sz="4" w:space="0" w:color="auto"/>
              <w:right w:val="single" w:sz="4" w:space="0" w:color="auto"/>
            </w:tcBorders>
          </w:tcPr>
          <w:p w14:paraId="166E78F8" w14:textId="77777777" w:rsidR="006119FD" w:rsidRDefault="006119FD" w:rsidP="006119FD">
            <w:pPr>
              <w:pStyle w:val="ListParagraph"/>
              <w:numPr>
                <w:ilvl w:val="0"/>
                <w:numId w:val="65"/>
              </w:numPr>
              <w:spacing w:before="100" w:beforeAutospacing="1" w:line="276" w:lineRule="auto"/>
              <w:rPr>
                <w:rFonts w:hint="eastAsia"/>
              </w:rPr>
            </w:pPr>
            <w:r>
              <w:rPr>
                <w:rFonts w:hint="eastAsia"/>
              </w:rPr>
              <w:lastRenderedPageBreak/>
              <w:t xml:space="preserve">1800RESPECT </w:t>
            </w:r>
            <w:r>
              <w:rPr>
                <w:rFonts w:ascii="SimSun" w:hAnsi="SimSun" w:hint="eastAsia"/>
              </w:rPr>
              <w:t>——</w:t>
            </w:r>
            <w:r>
              <w:rPr>
                <w:rFonts w:ascii="SimSun" w:hAnsi="SimSun" w:hint="eastAsia"/>
              </w:rPr>
              <w:t xml:space="preserve"> </w:t>
            </w:r>
            <w:r>
              <w:rPr>
                <w:rFonts w:ascii="Microsoft YaHei" w:eastAsia="Microsoft YaHei" w:hAnsi="Microsoft YaHei" w:cs="Microsoft YaHei" w:hint="eastAsia"/>
              </w:rPr>
              <w:t>澳大利亚全国性家庭暴力、家事暴力及性暴力咨询、信息与支持服务平台。（全天候</w:t>
            </w:r>
            <w:r>
              <w:rPr>
                <w:rFonts w:ascii="SimSun" w:hAnsi="SimSun" w:hint="eastAsia"/>
              </w:rPr>
              <w:t xml:space="preserve"> </w:t>
            </w:r>
            <w:r>
              <w:rPr>
                <w:rFonts w:hint="eastAsia"/>
              </w:rPr>
              <w:t xml:space="preserve">24 </w:t>
            </w:r>
            <w:r>
              <w:rPr>
                <w:rFonts w:ascii="Microsoft YaHei" w:eastAsia="Microsoft YaHei" w:hAnsi="Microsoft YaHei" w:cs="Microsoft YaHei" w:hint="eastAsia"/>
              </w:rPr>
              <w:t>小时服务</w:t>
            </w:r>
            <w:r>
              <w:rPr>
                <w:rFonts w:hint="eastAsia"/>
              </w:rPr>
              <w:t xml:space="preserve">): </w:t>
            </w:r>
            <w:r>
              <w:rPr>
                <w:rFonts w:ascii="Microsoft YaHei" w:eastAsia="Microsoft YaHei" w:hAnsi="Microsoft YaHei" w:cs="Microsoft YaHei" w:hint="eastAsia"/>
              </w:rPr>
              <w:t>致电</w:t>
            </w:r>
            <w:r>
              <w:rPr>
                <w:rFonts w:ascii="SimSun" w:hAnsi="SimSun" w:hint="eastAsia"/>
              </w:rPr>
              <w:t xml:space="preserve"> </w:t>
            </w:r>
            <w:r>
              <w:rPr>
                <w:rFonts w:hint="eastAsia"/>
              </w:rPr>
              <w:t xml:space="preserve">1800 737 732 </w:t>
            </w:r>
            <w:r>
              <w:rPr>
                <w:rFonts w:ascii="Microsoft YaHei" w:eastAsia="Microsoft YaHei" w:hAnsi="Microsoft YaHei" w:cs="Microsoft YaHei" w:hint="eastAsia"/>
              </w:rPr>
              <w:t>或访问</w:t>
            </w:r>
            <w:r>
              <w:rPr>
                <w:rFonts w:ascii="SimSun" w:hAnsi="SimSun" w:hint="eastAsia"/>
              </w:rPr>
              <w:t xml:space="preserve"> </w:t>
            </w:r>
            <w:r>
              <w:rPr>
                <w:rFonts w:hint="eastAsia"/>
                <w:u w:val="single"/>
              </w:rPr>
              <w:t>www.1800respect.org.au</w:t>
            </w:r>
          </w:p>
          <w:p w14:paraId="27237A5E" w14:textId="77777777" w:rsidR="006119FD" w:rsidRDefault="006119FD" w:rsidP="006119FD">
            <w:pPr>
              <w:pStyle w:val="ListParagraph"/>
              <w:numPr>
                <w:ilvl w:val="0"/>
                <w:numId w:val="65"/>
              </w:numPr>
              <w:spacing w:before="100" w:beforeAutospacing="1" w:line="276" w:lineRule="auto"/>
              <w:rPr>
                <w:rFonts w:hint="eastAsia"/>
              </w:rPr>
            </w:pPr>
            <w:r>
              <w:rPr>
                <w:rFonts w:hint="eastAsia"/>
              </w:rPr>
              <w:t>Safe Steps</w:t>
            </w:r>
            <w:r>
              <w:rPr>
                <w:rFonts w:ascii="Microsoft YaHei" w:eastAsia="Microsoft YaHei" w:hAnsi="Microsoft YaHei" w:cs="Microsoft YaHei" w:hint="eastAsia"/>
              </w:rPr>
              <w:t>（全天候</w:t>
            </w:r>
            <w:r>
              <w:rPr>
                <w:rFonts w:ascii="SimSun" w:hAnsi="SimSun" w:hint="eastAsia"/>
              </w:rPr>
              <w:t xml:space="preserve"> </w:t>
            </w:r>
            <w:r>
              <w:rPr>
                <w:rFonts w:hint="eastAsia"/>
              </w:rPr>
              <w:t xml:space="preserve">24 </w:t>
            </w:r>
            <w:r>
              <w:rPr>
                <w:rFonts w:ascii="Microsoft YaHei" w:eastAsia="Microsoft YaHei" w:hAnsi="Microsoft YaHei" w:cs="Microsoft YaHei" w:hint="eastAsia"/>
              </w:rPr>
              <w:t>小时服务）：</w:t>
            </w:r>
            <w:r>
              <w:rPr>
                <w:rFonts w:hint="eastAsia"/>
              </w:rPr>
              <w:t xml:space="preserve">Safe Steps </w:t>
            </w:r>
            <w:r>
              <w:rPr>
                <w:rFonts w:ascii="Microsoft YaHei" w:eastAsia="Microsoft YaHei" w:hAnsi="Microsoft YaHei" w:cs="Microsoft YaHei" w:hint="eastAsia"/>
              </w:rPr>
              <w:t>是维多利亚州提供家庭暴力应对服务的保密支持热线。致电</w:t>
            </w:r>
            <w:r>
              <w:rPr>
                <w:rFonts w:ascii="SimSun" w:hAnsi="SimSun" w:hint="eastAsia"/>
              </w:rPr>
              <w:t xml:space="preserve"> </w:t>
            </w:r>
            <w:r>
              <w:rPr>
                <w:rFonts w:hint="eastAsia"/>
              </w:rPr>
              <w:t xml:space="preserve">1800 015 188 </w:t>
            </w:r>
            <w:r>
              <w:rPr>
                <w:rFonts w:ascii="Microsoft YaHei" w:eastAsia="Microsoft YaHei" w:hAnsi="Microsoft YaHei" w:cs="Microsoft YaHei" w:hint="eastAsia"/>
              </w:rPr>
              <w:t>或访问</w:t>
            </w:r>
            <w:r>
              <w:rPr>
                <w:rFonts w:ascii="SimSun" w:hAnsi="SimSun" w:hint="eastAsia"/>
              </w:rPr>
              <w:t xml:space="preserve"> </w:t>
            </w:r>
            <w:r>
              <w:rPr>
                <w:rFonts w:hint="eastAsia"/>
                <w:u w:val="single"/>
              </w:rPr>
              <w:t>https://safesteps.org.au</w:t>
            </w:r>
          </w:p>
          <w:p w14:paraId="171A2B70" w14:textId="77777777" w:rsidR="006119FD" w:rsidRDefault="006119FD" w:rsidP="006119FD">
            <w:pPr>
              <w:pStyle w:val="ListParagraph"/>
              <w:numPr>
                <w:ilvl w:val="0"/>
                <w:numId w:val="65"/>
              </w:numPr>
              <w:spacing w:before="100" w:beforeAutospacing="1" w:line="276" w:lineRule="auto"/>
              <w:rPr>
                <w:rFonts w:hint="eastAsia"/>
              </w:rPr>
            </w:pPr>
            <w:r>
              <w:rPr>
                <w:rFonts w:hint="eastAsia"/>
              </w:rPr>
              <w:t>Victoria Sexual Assault Crisis Line</w:t>
            </w:r>
            <w:r>
              <w:rPr>
                <w:rFonts w:ascii="Microsoft YaHei" w:eastAsia="Microsoft YaHei" w:hAnsi="Microsoft YaHei" w:cs="Microsoft YaHei" w:hint="eastAsia"/>
              </w:rPr>
              <w:t>（非办公时间服务）：致电</w:t>
            </w:r>
            <w:r>
              <w:rPr>
                <w:rFonts w:ascii="SimSun" w:hAnsi="SimSun" w:hint="eastAsia"/>
              </w:rPr>
              <w:t xml:space="preserve"> </w:t>
            </w:r>
            <w:r>
              <w:rPr>
                <w:rFonts w:hint="eastAsia"/>
              </w:rPr>
              <w:t>1800 806 292</w:t>
            </w:r>
            <w:r>
              <w:rPr>
                <w:rFonts w:ascii="Microsoft YaHei" w:eastAsia="Microsoft YaHei" w:hAnsi="Microsoft YaHei" w:cs="Microsoft YaHei" w:hint="eastAsia"/>
              </w:rPr>
              <w:t>，或访问：</w:t>
            </w:r>
            <w:r>
              <w:rPr>
                <w:rFonts w:hint="eastAsia"/>
              </w:rPr>
              <w:t>www.sacl.com.au</w:t>
            </w:r>
          </w:p>
          <w:p w14:paraId="62011F82" w14:textId="77777777" w:rsidR="006119FD" w:rsidRDefault="006119FD" w:rsidP="006119FD">
            <w:pPr>
              <w:pStyle w:val="ListParagraph"/>
              <w:numPr>
                <w:ilvl w:val="0"/>
                <w:numId w:val="65"/>
              </w:numPr>
              <w:spacing w:before="100" w:beforeAutospacing="1" w:line="276" w:lineRule="auto"/>
              <w:rPr>
                <w:rFonts w:hint="eastAsia"/>
              </w:rPr>
            </w:pPr>
            <w:r>
              <w:rPr>
                <w:rFonts w:hint="eastAsia"/>
              </w:rPr>
              <w:t>Eastern Centre Against Sexual Assault</w:t>
            </w:r>
            <w:r>
              <w:rPr>
                <w:rFonts w:ascii="Microsoft YaHei" w:eastAsia="Microsoft YaHei" w:hAnsi="Microsoft YaHei" w:cs="Microsoft YaHei" w:hint="eastAsia"/>
              </w:rPr>
              <w:t>（</w:t>
            </w:r>
            <w:r>
              <w:rPr>
                <w:rFonts w:hint="eastAsia"/>
              </w:rPr>
              <w:t>ECASA</w:t>
            </w:r>
            <w:r>
              <w:rPr>
                <w:rFonts w:ascii="Microsoft YaHei" w:eastAsia="Microsoft YaHei" w:hAnsi="Microsoft YaHei" w:cs="Microsoft YaHei" w:hint="eastAsia"/>
              </w:rPr>
              <w:t>；办公时间提供服务，近期事件可</w:t>
            </w:r>
            <w:r>
              <w:rPr>
                <w:rFonts w:ascii="SimSun" w:hAnsi="SimSun" w:hint="eastAsia"/>
              </w:rPr>
              <w:t xml:space="preserve"> </w:t>
            </w:r>
            <w:r>
              <w:rPr>
                <w:rFonts w:hint="eastAsia"/>
              </w:rPr>
              <w:t xml:space="preserve">24 </w:t>
            </w:r>
            <w:r>
              <w:rPr>
                <w:rFonts w:ascii="Microsoft YaHei" w:eastAsia="Microsoft YaHei" w:hAnsi="Microsoft YaHei" w:cs="Microsoft YaHei" w:hint="eastAsia"/>
              </w:rPr>
              <w:t>小时联系）：致电</w:t>
            </w:r>
            <w:r>
              <w:rPr>
                <w:rFonts w:ascii="SimSun" w:hAnsi="SimSun" w:hint="eastAsia"/>
              </w:rPr>
              <w:t xml:space="preserve"> </w:t>
            </w:r>
            <w:r>
              <w:rPr>
                <w:rFonts w:hint="eastAsia"/>
              </w:rPr>
              <w:t>03 9870 7310</w:t>
            </w:r>
            <w:r>
              <w:rPr>
                <w:rFonts w:ascii="Microsoft YaHei" w:eastAsia="Microsoft YaHei" w:hAnsi="Microsoft YaHei" w:cs="Microsoft YaHei" w:hint="eastAsia"/>
              </w:rPr>
              <w:t>，发送邮件至</w:t>
            </w:r>
            <w:r>
              <w:rPr>
                <w:rFonts w:ascii="SimSun" w:hAnsi="SimSun" w:hint="eastAsia"/>
              </w:rPr>
              <w:t xml:space="preserve"> </w:t>
            </w:r>
            <w:r>
              <w:rPr>
                <w:rFonts w:hint="eastAsia"/>
              </w:rPr>
              <w:t>ecasa@easternhealth.org.au</w:t>
            </w:r>
            <w:r>
              <w:rPr>
                <w:rFonts w:ascii="Microsoft YaHei" w:eastAsia="Microsoft YaHei" w:hAnsi="Microsoft YaHei" w:cs="Microsoft YaHei" w:hint="eastAsia"/>
              </w:rPr>
              <w:t>，或访问</w:t>
            </w:r>
            <w:r>
              <w:rPr>
                <w:rFonts w:ascii="SimSun" w:hAnsi="SimSun" w:hint="eastAsia"/>
              </w:rPr>
              <w:t xml:space="preserve"> </w:t>
            </w:r>
            <w:r>
              <w:rPr>
                <w:rFonts w:hint="eastAsia"/>
              </w:rPr>
              <w:t>https://www.easternhealth.org.au/service/ecasa</w:t>
            </w:r>
          </w:p>
          <w:p w14:paraId="6022A46D" w14:textId="77777777" w:rsidR="006119FD" w:rsidRDefault="006119FD" w:rsidP="006119FD">
            <w:pPr>
              <w:pStyle w:val="ListParagraph"/>
              <w:numPr>
                <w:ilvl w:val="0"/>
                <w:numId w:val="65"/>
              </w:numPr>
              <w:spacing w:before="100" w:beforeAutospacing="1" w:line="276" w:lineRule="auto"/>
              <w:rPr>
                <w:rFonts w:hint="eastAsia"/>
              </w:rPr>
            </w:pPr>
            <w:r>
              <w:rPr>
                <w:rFonts w:hint="eastAsia"/>
              </w:rPr>
              <w:lastRenderedPageBreak/>
              <w:t>Men</w:t>
            </w:r>
            <w:r>
              <w:rPr>
                <w:rFonts w:ascii="SimSun" w:hAnsi="SimSun" w:hint="eastAsia"/>
              </w:rPr>
              <w:t>’</w:t>
            </w:r>
            <w:r>
              <w:rPr>
                <w:rFonts w:hint="eastAsia"/>
              </w:rPr>
              <w:t>s Referral Service</w:t>
            </w:r>
            <w:r>
              <w:rPr>
                <w:rFonts w:ascii="Microsoft YaHei" w:eastAsia="Microsoft YaHei" w:hAnsi="Microsoft YaHei" w:cs="Microsoft YaHei" w:hint="eastAsia"/>
              </w:rPr>
              <w:t>（全天候</w:t>
            </w:r>
            <w:r>
              <w:rPr>
                <w:rFonts w:ascii="SimSun" w:hAnsi="SimSun" w:hint="eastAsia"/>
              </w:rPr>
              <w:t xml:space="preserve"> </w:t>
            </w:r>
            <w:r>
              <w:rPr>
                <w:rFonts w:hint="eastAsia"/>
              </w:rPr>
              <w:t xml:space="preserve">24 </w:t>
            </w:r>
            <w:r>
              <w:rPr>
                <w:rFonts w:ascii="Microsoft YaHei" w:eastAsia="Microsoft YaHei" w:hAnsi="Microsoft YaHei" w:cs="Microsoft YaHei" w:hint="eastAsia"/>
              </w:rPr>
              <w:t>小时服务）：为实施暴力行为的男性提供咨询与建议。致电</w:t>
            </w:r>
            <w:r>
              <w:rPr>
                <w:rFonts w:ascii="SimSun" w:hAnsi="SimSun" w:hint="eastAsia"/>
              </w:rPr>
              <w:t xml:space="preserve"> </w:t>
            </w:r>
            <w:r>
              <w:rPr>
                <w:rFonts w:hint="eastAsia"/>
              </w:rPr>
              <w:t>1300 766 491</w:t>
            </w:r>
            <w:r>
              <w:rPr>
                <w:rFonts w:ascii="Microsoft YaHei" w:eastAsia="Microsoft YaHei" w:hAnsi="Microsoft YaHei" w:cs="Microsoft YaHei" w:hint="eastAsia"/>
              </w:rPr>
              <w:t>，或访问：</w:t>
            </w:r>
            <w:r>
              <w:rPr>
                <w:rFonts w:hint="eastAsia"/>
              </w:rPr>
              <w:t>www.ntv.org.au/mrs</w:t>
            </w:r>
          </w:p>
          <w:p w14:paraId="2C0AE083" w14:textId="77777777" w:rsidR="006119FD" w:rsidRDefault="006119FD" w:rsidP="006119FD">
            <w:pPr>
              <w:pStyle w:val="ListParagraph"/>
              <w:numPr>
                <w:ilvl w:val="0"/>
                <w:numId w:val="65"/>
              </w:numPr>
              <w:spacing w:before="100" w:beforeAutospacing="1" w:line="276" w:lineRule="auto"/>
              <w:rPr>
                <w:rFonts w:hint="eastAsia"/>
              </w:rPr>
            </w:pPr>
            <w:r>
              <w:rPr>
                <w:rFonts w:hint="eastAsia"/>
              </w:rPr>
              <w:t>13 Yarn</w:t>
            </w:r>
            <w:r>
              <w:rPr>
                <w:rFonts w:ascii="Microsoft YaHei" w:eastAsia="Microsoft YaHei" w:hAnsi="Microsoft YaHei" w:cs="Microsoft YaHei" w:hint="eastAsia"/>
              </w:rPr>
              <w:t>（全天候</w:t>
            </w:r>
            <w:r>
              <w:rPr>
                <w:rFonts w:ascii="SimSun" w:hAnsi="SimSun" w:hint="eastAsia"/>
              </w:rPr>
              <w:t xml:space="preserve"> </w:t>
            </w:r>
            <w:r>
              <w:rPr>
                <w:rFonts w:hint="eastAsia"/>
              </w:rPr>
              <w:t xml:space="preserve">24 </w:t>
            </w:r>
            <w:r>
              <w:rPr>
                <w:rFonts w:ascii="Microsoft YaHei" w:eastAsia="Microsoft YaHei" w:hAnsi="Microsoft YaHei" w:cs="Microsoft YaHei" w:hint="eastAsia"/>
              </w:rPr>
              <w:t>小时服务）：为感到压力过大或难以应对困境的澳大利亚原住民及托雷斯海峡岛民提供危机支持。致电</w:t>
            </w:r>
            <w:r>
              <w:rPr>
                <w:rFonts w:ascii="SimSun" w:hAnsi="SimSun" w:hint="eastAsia"/>
              </w:rPr>
              <w:t xml:space="preserve"> </w:t>
            </w:r>
            <w:r>
              <w:rPr>
                <w:rFonts w:hint="eastAsia"/>
              </w:rPr>
              <w:t>13 92 76</w:t>
            </w:r>
            <w:r>
              <w:rPr>
                <w:rFonts w:ascii="Microsoft YaHei" w:eastAsia="Microsoft YaHei" w:hAnsi="Microsoft YaHei" w:cs="Microsoft YaHei" w:hint="eastAsia"/>
              </w:rPr>
              <w:t>，或访问：</w:t>
            </w:r>
            <w:r>
              <w:rPr>
                <w:rFonts w:hint="eastAsia"/>
              </w:rPr>
              <w:t>https://www.13yarn.org.au</w:t>
            </w:r>
          </w:p>
          <w:p w14:paraId="3853BF2F" w14:textId="77777777" w:rsidR="006119FD" w:rsidRDefault="006119FD" w:rsidP="006119FD">
            <w:pPr>
              <w:pStyle w:val="ListParagraph"/>
              <w:numPr>
                <w:ilvl w:val="0"/>
                <w:numId w:val="65"/>
              </w:numPr>
              <w:spacing w:before="100" w:beforeAutospacing="1" w:line="276" w:lineRule="auto"/>
              <w:rPr>
                <w:rFonts w:hint="eastAsia"/>
              </w:rPr>
            </w:pPr>
            <w:r>
              <w:rPr>
                <w:rFonts w:hint="eastAsia"/>
              </w:rPr>
              <w:t>Kids Helpline</w:t>
            </w:r>
            <w:r>
              <w:rPr>
                <w:rFonts w:ascii="Microsoft YaHei" w:eastAsia="Microsoft YaHei" w:hAnsi="Microsoft YaHei" w:cs="Microsoft YaHei" w:hint="eastAsia"/>
              </w:rPr>
              <w:t>（全天候</w:t>
            </w:r>
            <w:r>
              <w:rPr>
                <w:rFonts w:ascii="SimSun" w:hAnsi="SimSun" w:hint="eastAsia"/>
              </w:rPr>
              <w:t xml:space="preserve"> </w:t>
            </w:r>
            <w:r>
              <w:rPr>
                <w:rFonts w:hint="eastAsia"/>
              </w:rPr>
              <w:t xml:space="preserve">24 </w:t>
            </w:r>
            <w:r>
              <w:rPr>
                <w:rFonts w:ascii="Microsoft YaHei" w:eastAsia="Microsoft YaHei" w:hAnsi="Microsoft YaHei" w:cs="Microsoft YaHei" w:hint="eastAsia"/>
              </w:rPr>
              <w:t>小时服务）：为</w:t>
            </w:r>
            <w:r>
              <w:rPr>
                <w:rFonts w:ascii="SimSun" w:hAnsi="SimSun" w:hint="eastAsia"/>
              </w:rPr>
              <w:t xml:space="preserve"> </w:t>
            </w:r>
            <w:r>
              <w:rPr>
                <w:rFonts w:hint="eastAsia"/>
              </w:rPr>
              <w:t xml:space="preserve">5 </w:t>
            </w:r>
            <w:r>
              <w:rPr>
                <w:rFonts w:ascii="Microsoft YaHei" w:eastAsia="Microsoft YaHei" w:hAnsi="Microsoft YaHei" w:cs="Microsoft YaHei" w:hint="eastAsia"/>
              </w:rPr>
              <w:t>至</w:t>
            </w:r>
            <w:r>
              <w:rPr>
                <w:rFonts w:ascii="SimSun" w:hAnsi="SimSun" w:hint="eastAsia"/>
              </w:rPr>
              <w:t xml:space="preserve"> </w:t>
            </w:r>
            <w:r>
              <w:rPr>
                <w:rFonts w:hint="eastAsia"/>
              </w:rPr>
              <w:t xml:space="preserve">25 </w:t>
            </w:r>
            <w:r>
              <w:rPr>
                <w:rFonts w:ascii="Microsoft YaHei" w:eastAsia="Microsoft YaHei" w:hAnsi="Microsoft YaHei" w:cs="Microsoft YaHei" w:hint="eastAsia"/>
              </w:rPr>
              <w:t>岁的澳大利亚儿童及青少年提供咨询服务。致电</w:t>
            </w:r>
            <w:r>
              <w:rPr>
                <w:rFonts w:ascii="SimSun" w:hAnsi="SimSun" w:hint="eastAsia"/>
              </w:rPr>
              <w:t xml:space="preserve"> </w:t>
            </w:r>
            <w:r>
              <w:rPr>
                <w:rFonts w:hint="eastAsia"/>
              </w:rPr>
              <w:t>1800 551 800</w:t>
            </w:r>
            <w:r>
              <w:rPr>
                <w:rFonts w:ascii="Microsoft YaHei" w:eastAsia="Microsoft YaHei" w:hAnsi="Microsoft YaHei" w:cs="Microsoft YaHei" w:hint="eastAsia"/>
              </w:rPr>
              <w:t>，或访问：</w:t>
            </w:r>
            <w:r>
              <w:rPr>
                <w:rFonts w:hint="eastAsia"/>
              </w:rPr>
              <w:t>https://kidshelpline.com.au</w:t>
            </w:r>
          </w:p>
          <w:p w14:paraId="7FDA2D63" w14:textId="77777777" w:rsidR="006119FD" w:rsidRDefault="006119FD" w:rsidP="006119FD">
            <w:pPr>
              <w:pStyle w:val="ListParagraph"/>
              <w:numPr>
                <w:ilvl w:val="0"/>
                <w:numId w:val="65"/>
              </w:numPr>
              <w:spacing w:before="100" w:beforeAutospacing="1" w:line="276" w:lineRule="auto"/>
              <w:rPr>
                <w:rFonts w:hint="eastAsia"/>
                <w:u w:val="single"/>
              </w:rPr>
            </w:pPr>
            <w:r>
              <w:rPr>
                <w:rFonts w:hint="eastAsia"/>
              </w:rPr>
              <w:t>InTouch Multicultural Centre Against Family Violence</w:t>
            </w:r>
            <w:r>
              <w:rPr>
                <w:rFonts w:ascii="Microsoft YaHei" w:eastAsia="Microsoft YaHei" w:hAnsi="Microsoft YaHei" w:cs="Microsoft YaHei" w:hint="eastAsia"/>
              </w:rPr>
              <w:t>（办公时间服务）：</w:t>
            </w:r>
            <w:r>
              <w:rPr>
                <w:rFonts w:hint="eastAsia"/>
              </w:rPr>
              <w:t xml:space="preserve">InTouch </w:t>
            </w:r>
            <w:r>
              <w:rPr>
                <w:rFonts w:ascii="Microsoft YaHei" w:eastAsia="Microsoft YaHei" w:hAnsi="Microsoft YaHei" w:cs="Microsoft YaHei" w:hint="eastAsia"/>
              </w:rPr>
              <w:t>是一家专门为多元文化背景女性、其家庭及社区提供家庭暴力支持服务的机构。致电</w:t>
            </w:r>
            <w:r>
              <w:rPr>
                <w:rFonts w:ascii="SimSun" w:hAnsi="SimSun" w:hint="eastAsia"/>
              </w:rPr>
              <w:t xml:space="preserve"> </w:t>
            </w:r>
            <w:r>
              <w:rPr>
                <w:rFonts w:hint="eastAsia"/>
              </w:rPr>
              <w:t>1800 755 988</w:t>
            </w:r>
            <w:r>
              <w:rPr>
                <w:rFonts w:ascii="Microsoft YaHei" w:eastAsia="Microsoft YaHei" w:hAnsi="Microsoft YaHei" w:cs="Microsoft YaHei" w:hint="eastAsia"/>
              </w:rPr>
              <w:t>，或访问：</w:t>
            </w:r>
            <w:r>
              <w:rPr>
                <w:rFonts w:hint="eastAsia"/>
              </w:rPr>
              <w:t>https://intouch.org.au</w:t>
            </w:r>
          </w:p>
          <w:p w14:paraId="1570566E" w14:textId="700C1B75" w:rsidR="006119FD" w:rsidRPr="00D2578B" w:rsidRDefault="006119FD" w:rsidP="006119FD">
            <w:pPr>
              <w:rPr>
                <w:highlight w:val="yellow"/>
              </w:rPr>
            </w:pPr>
            <w:r>
              <w:rPr>
                <w:rFonts w:hint="eastAsia"/>
              </w:rPr>
              <w:t>Rainbow Door</w:t>
            </w:r>
            <w:r>
              <w:rPr>
                <w:rFonts w:ascii="Microsoft YaHei" w:eastAsia="Microsoft YaHei" w:hAnsi="Microsoft YaHei" w:cs="Microsoft YaHei" w:hint="eastAsia"/>
              </w:rPr>
              <w:t>（办公时间服务）：</w:t>
            </w:r>
            <w:r>
              <w:rPr>
                <w:rFonts w:hint="eastAsia"/>
              </w:rPr>
              <w:t xml:space="preserve">Rainbow Door </w:t>
            </w:r>
            <w:r>
              <w:rPr>
                <w:rFonts w:ascii="Microsoft YaHei" w:eastAsia="Microsoft YaHei" w:hAnsi="Microsoft YaHei" w:cs="Microsoft YaHei" w:hint="eastAsia"/>
              </w:rPr>
              <w:t>是为维多利亚州</w:t>
            </w:r>
            <w:r>
              <w:rPr>
                <w:rFonts w:ascii="SimSun" w:hAnsi="SimSun" w:hint="eastAsia"/>
              </w:rPr>
              <w:t xml:space="preserve"> </w:t>
            </w:r>
            <w:r>
              <w:rPr>
                <w:rFonts w:hint="eastAsia"/>
              </w:rPr>
              <w:t xml:space="preserve">LGBTIQ+ </w:t>
            </w:r>
            <w:r>
              <w:rPr>
                <w:rFonts w:ascii="Microsoft YaHei" w:eastAsia="Microsoft YaHei" w:hAnsi="Microsoft YaHei" w:cs="Microsoft YaHei" w:hint="eastAsia"/>
              </w:rPr>
              <w:t>群体及其朋友和家人提供信息、支持及转介服务的免费热线。致电</w:t>
            </w:r>
            <w:r>
              <w:rPr>
                <w:rFonts w:ascii="SimSun" w:hAnsi="SimSun" w:hint="eastAsia"/>
              </w:rPr>
              <w:t xml:space="preserve"> </w:t>
            </w:r>
            <w:r>
              <w:rPr>
                <w:rFonts w:hint="eastAsia"/>
              </w:rPr>
              <w:t>1800 729 367</w:t>
            </w:r>
            <w:r>
              <w:rPr>
                <w:rFonts w:ascii="Microsoft YaHei" w:eastAsia="Microsoft YaHei" w:hAnsi="Microsoft YaHei" w:cs="Microsoft YaHei" w:hint="eastAsia"/>
              </w:rPr>
              <w:t>，或访问：</w:t>
            </w:r>
            <w:r>
              <w:rPr>
                <w:rFonts w:hint="eastAsia"/>
              </w:rPr>
              <w:t>https://www.rainbowdoor.org.au</w:t>
            </w:r>
          </w:p>
        </w:tc>
      </w:tr>
      <w:tr w:rsidR="006119FD" w:rsidRPr="00D2578B" w14:paraId="2C9C51CA" w14:textId="11B06439" w:rsidTr="00555E47">
        <w:tc>
          <w:tcPr>
            <w:tcW w:w="4508" w:type="dxa"/>
          </w:tcPr>
          <w:p w14:paraId="494664F8" w14:textId="6BE86375" w:rsidR="006119FD" w:rsidRPr="00225395" w:rsidRDefault="006119FD" w:rsidP="006119FD">
            <w:r w:rsidRPr="00225395">
              <w:lastRenderedPageBreak/>
              <w:t>7. Interim measures</w:t>
            </w:r>
          </w:p>
        </w:tc>
        <w:tc>
          <w:tcPr>
            <w:tcW w:w="4508" w:type="dxa"/>
            <w:tcBorders>
              <w:top w:val="single" w:sz="4" w:space="0" w:color="auto"/>
              <w:left w:val="single" w:sz="4" w:space="0" w:color="auto"/>
              <w:bottom w:val="single" w:sz="4" w:space="0" w:color="auto"/>
              <w:right w:val="single" w:sz="4" w:space="0" w:color="auto"/>
            </w:tcBorders>
          </w:tcPr>
          <w:p w14:paraId="3701A344" w14:textId="1B86584F" w:rsidR="006119FD" w:rsidRPr="00D2578B" w:rsidRDefault="006119FD" w:rsidP="006119FD">
            <w:pPr>
              <w:rPr>
                <w:highlight w:val="yellow"/>
              </w:rPr>
            </w:pPr>
            <w:r>
              <w:rPr>
                <w:rFonts w:hint="eastAsia"/>
              </w:rPr>
              <w:t>7.</w:t>
            </w:r>
            <w:r>
              <w:rPr>
                <w:rFonts w:ascii="Microsoft YaHei" w:eastAsia="Microsoft YaHei" w:hAnsi="Microsoft YaHei" w:cs="Microsoft YaHei" w:hint="eastAsia"/>
              </w:rPr>
              <w:t>临时措施</w:t>
            </w:r>
          </w:p>
        </w:tc>
      </w:tr>
      <w:tr w:rsidR="006119FD" w:rsidRPr="00D2578B" w14:paraId="3D441F7E" w14:textId="54E14942" w:rsidTr="00555E47">
        <w:tc>
          <w:tcPr>
            <w:tcW w:w="4508" w:type="dxa"/>
          </w:tcPr>
          <w:p w14:paraId="442501A4" w14:textId="77777777" w:rsidR="006119FD" w:rsidRDefault="006119FD" w:rsidP="006119FD">
            <w:r>
              <w:t xml:space="preserve">Interim measures appropriate to the University’s duty to provide a safe workplace may be implemented while a </w:t>
            </w:r>
            <w:r>
              <w:lastRenderedPageBreak/>
              <w:t xml:space="preserve">Disclosure or Formal Report of Gender-based violence is being assessed, managed and/or investigated. </w:t>
            </w:r>
          </w:p>
          <w:p w14:paraId="5ABCB848" w14:textId="77777777" w:rsidR="006119FD" w:rsidRDefault="006119FD" w:rsidP="006119FD"/>
          <w:p w14:paraId="14F69BD8" w14:textId="77777777" w:rsidR="006119FD" w:rsidRDefault="006119FD" w:rsidP="006119FD">
            <w:r>
              <w:t>Where these measures are implemented, they do not indicate or presume the outcome of the process (including any investigation). They are implemented to protect the health and safety of the University community, while the Disclosure or Formal Report is managed.</w:t>
            </w:r>
          </w:p>
          <w:p w14:paraId="53C56058" w14:textId="77777777" w:rsidR="006119FD" w:rsidRDefault="006119FD" w:rsidP="006119FD"/>
          <w:p w14:paraId="560DF69F" w14:textId="77777777" w:rsidR="006119FD" w:rsidRDefault="006119FD" w:rsidP="006119FD">
            <w:r>
              <w:t>The University's policies and procedures concerning staff and student conduct record circumstances in which various interim measures may be imposed on the Discloser and/or the Respondent. Such measures should be applied proportionally, with careful considerations.</w:t>
            </w:r>
          </w:p>
          <w:p w14:paraId="70BB05C1" w14:textId="77777777" w:rsidR="006119FD" w:rsidRDefault="006119FD" w:rsidP="006119FD"/>
          <w:p w14:paraId="51D8AEB4" w14:textId="77777777" w:rsidR="006119FD" w:rsidRDefault="006119FD" w:rsidP="006119FD">
            <w:r>
              <w:t>When implementing safety measures in response to a Disclosure or Formal Report, the University will engage with, and seriously consider, the views of a Discloser.</w:t>
            </w:r>
          </w:p>
          <w:p w14:paraId="00B31752" w14:textId="77777777" w:rsidR="006119FD" w:rsidRDefault="006119FD" w:rsidP="006119FD"/>
          <w:p w14:paraId="03FA881B" w14:textId="719255CA" w:rsidR="006119FD" w:rsidRPr="00D2578B" w:rsidRDefault="006119FD" w:rsidP="006119FD">
            <w:pPr>
              <w:rPr>
                <w:highlight w:val="yellow"/>
              </w:rPr>
            </w:pPr>
            <w:r>
              <w:t>The Chief People Officer (for Staff) and University Secretary (for Students) may impose interim measures on an urgent basis for a short period of time without first affording the Respondent procedural fairness.  Where interim measures are imposed without reference to the Respondent, the Respondent will have an opportunity to make submissions and provide material for the Chief People Officer (for Staff) and University Secretary (for Students) to review the interim measures.</w:t>
            </w:r>
          </w:p>
        </w:tc>
        <w:tc>
          <w:tcPr>
            <w:tcW w:w="4508" w:type="dxa"/>
            <w:tcBorders>
              <w:top w:val="single" w:sz="4" w:space="0" w:color="auto"/>
              <w:left w:val="single" w:sz="4" w:space="0" w:color="auto"/>
              <w:bottom w:val="single" w:sz="4" w:space="0" w:color="auto"/>
              <w:right w:val="single" w:sz="4" w:space="0" w:color="auto"/>
            </w:tcBorders>
          </w:tcPr>
          <w:p w14:paraId="0BF68B78" w14:textId="77777777" w:rsidR="006119FD" w:rsidRDefault="006119FD" w:rsidP="006119FD">
            <w:pPr>
              <w:pStyle w:val="a"/>
              <w:rPr>
                <w:rFonts w:hint="eastAsia"/>
              </w:rPr>
            </w:pPr>
            <w:r>
              <w:rPr>
                <w:rFonts w:ascii="SimSun" w:hAnsi="SimSun" w:hint="eastAsia"/>
              </w:rPr>
              <w:lastRenderedPageBreak/>
              <w:t>在对基于性别暴力相关披露或正式报告进行评估、处理及／或调查期间，本校</w:t>
            </w:r>
            <w:r>
              <w:rPr>
                <w:rFonts w:ascii="SimSun" w:hAnsi="SimSun" w:hint="eastAsia"/>
              </w:rPr>
              <w:lastRenderedPageBreak/>
              <w:t>可根据其提供安全工作环境的职责实施适当的临时措施。</w:t>
            </w:r>
            <w:r>
              <w:rPr>
                <w:rFonts w:hint="eastAsia"/>
              </w:rPr>
              <w:t xml:space="preserve"> </w:t>
            </w:r>
          </w:p>
          <w:p w14:paraId="0C5139FD" w14:textId="77777777" w:rsidR="006119FD" w:rsidRDefault="006119FD" w:rsidP="006119FD">
            <w:pPr>
              <w:pStyle w:val="a"/>
              <w:rPr>
                <w:rFonts w:hint="eastAsia"/>
              </w:rPr>
            </w:pPr>
          </w:p>
          <w:p w14:paraId="232A45A6" w14:textId="77777777" w:rsidR="006119FD" w:rsidRDefault="006119FD" w:rsidP="006119FD">
            <w:pPr>
              <w:pStyle w:val="a"/>
            </w:pPr>
            <w:r>
              <w:rPr>
                <w:rFonts w:ascii="SimSun" w:hAnsi="SimSun" w:hint="eastAsia"/>
              </w:rPr>
              <w:t>实施这些措施并不表示或预设程序结果（包括任何调查结果）。这些措施旨在在处理披露或正式报告期间保障本校社区的健康与安全。</w:t>
            </w:r>
          </w:p>
          <w:p w14:paraId="27BEC7A0" w14:textId="77777777" w:rsidR="006119FD" w:rsidRDefault="006119FD" w:rsidP="006119FD">
            <w:pPr>
              <w:pStyle w:val="a"/>
              <w:rPr>
                <w:rFonts w:hint="eastAsia"/>
              </w:rPr>
            </w:pPr>
          </w:p>
          <w:p w14:paraId="5CFD0231" w14:textId="77777777" w:rsidR="006119FD" w:rsidRDefault="006119FD" w:rsidP="006119FD">
            <w:pPr>
              <w:pStyle w:val="a"/>
            </w:pPr>
            <w:r>
              <w:rPr>
                <w:rFonts w:ascii="SimSun" w:hAnsi="SimSun" w:hint="eastAsia"/>
              </w:rPr>
              <w:t>本校关于教职员工和学生行为管理的政策与程序规定了在何种情况下可以对披露人及／或被投诉人采取各种临时措施。此类措施应当按比例原则实施，并经过审慎考虑。</w:t>
            </w:r>
          </w:p>
          <w:p w14:paraId="7149ED10" w14:textId="77777777" w:rsidR="006119FD" w:rsidRDefault="006119FD" w:rsidP="006119FD">
            <w:pPr>
              <w:pStyle w:val="a"/>
              <w:rPr>
                <w:rFonts w:hint="eastAsia"/>
              </w:rPr>
            </w:pPr>
          </w:p>
          <w:p w14:paraId="3C1861CB" w14:textId="77777777" w:rsidR="006119FD" w:rsidRDefault="006119FD" w:rsidP="006119FD">
            <w:pPr>
              <w:pStyle w:val="a"/>
            </w:pPr>
            <w:r>
              <w:rPr>
                <w:rFonts w:ascii="SimSun" w:hAnsi="SimSun" w:hint="eastAsia"/>
              </w:rPr>
              <w:t>在针对披露或正式报告实施安全措施时，本校将与披露人进行沟通，并认真考虑其意见。</w:t>
            </w:r>
          </w:p>
          <w:p w14:paraId="0E6C80A4" w14:textId="77777777" w:rsidR="006119FD" w:rsidRDefault="006119FD" w:rsidP="006119FD">
            <w:pPr>
              <w:pStyle w:val="a"/>
              <w:rPr>
                <w:rFonts w:hint="eastAsia"/>
              </w:rPr>
            </w:pPr>
          </w:p>
          <w:p w14:paraId="61C455D8" w14:textId="738FC986" w:rsidR="006119FD" w:rsidRPr="00D2578B" w:rsidRDefault="006119FD" w:rsidP="006119FD">
            <w:pPr>
              <w:rPr>
                <w:highlight w:val="yellow"/>
              </w:rPr>
            </w:pPr>
            <w:r>
              <w:rPr>
                <w:rFonts w:ascii="Microsoft YaHei" w:eastAsia="Microsoft YaHei" w:hAnsi="Microsoft YaHei" w:cs="Microsoft YaHei" w:hint="eastAsia"/>
              </w:rPr>
              <w:t>紧急情况下，首席人力资源官（负责教职员工事务）或校务长（负责学生事务）可在短期内采取临时措施，无需事先对被投诉人履行完整的程序公正流程。</w:t>
            </w:r>
            <w:r>
              <w:rPr>
                <w:rFonts w:hint="eastAsia"/>
              </w:rPr>
              <w:t xml:space="preserve"> </w:t>
            </w:r>
            <w:r>
              <w:t xml:space="preserve"> </w:t>
            </w:r>
            <w:r>
              <w:rPr>
                <w:rFonts w:ascii="Microsoft YaHei" w:eastAsia="Microsoft YaHei" w:hAnsi="Microsoft YaHei" w:cs="Microsoft YaHei" w:hint="eastAsia"/>
              </w:rPr>
              <w:t>如临时措施是在未征求被投诉人意见的情况下实施，被投诉人随后将有机会提交陈述及相关材料，以便首席人力资源官（负责教职员工事务）或校务长（负责学生事务）对临时措施进行复审。</w:t>
            </w:r>
          </w:p>
        </w:tc>
      </w:tr>
      <w:tr w:rsidR="006119FD" w:rsidRPr="00D2578B" w14:paraId="3CCA2DDA" w14:textId="0B9EC641" w:rsidTr="00555E47">
        <w:tc>
          <w:tcPr>
            <w:tcW w:w="4508" w:type="dxa"/>
          </w:tcPr>
          <w:p w14:paraId="002594CD" w14:textId="77777777" w:rsidR="006119FD" w:rsidRPr="0032595A" w:rsidRDefault="006119FD" w:rsidP="006119FD">
            <w:pPr>
              <w:rPr>
                <w:b/>
                <w:bCs/>
              </w:rPr>
            </w:pPr>
            <w:r w:rsidRPr="0032595A">
              <w:rPr>
                <w:b/>
                <w:bCs/>
              </w:rPr>
              <w:lastRenderedPageBreak/>
              <w:t>7.1 Interim measures for Staff</w:t>
            </w:r>
          </w:p>
        </w:tc>
        <w:tc>
          <w:tcPr>
            <w:tcW w:w="4508" w:type="dxa"/>
            <w:tcBorders>
              <w:top w:val="single" w:sz="4" w:space="0" w:color="auto"/>
              <w:left w:val="single" w:sz="4" w:space="0" w:color="auto"/>
              <w:bottom w:val="single" w:sz="4" w:space="0" w:color="auto"/>
              <w:right w:val="single" w:sz="4" w:space="0" w:color="auto"/>
            </w:tcBorders>
          </w:tcPr>
          <w:p w14:paraId="65285413" w14:textId="6E33117D" w:rsidR="006119FD" w:rsidRPr="00225395" w:rsidRDefault="006119FD" w:rsidP="006119FD">
            <w:r>
              <w:rPr>
                <w:rFonts w:hint="eastAsia"/>
                <w:b/>
              </w:rPr>
              <w:t xml:space="preserve">7.1 </w:t>
            </w:r>
            <w:r>
              <w:rPr>
                <w:rFonts w:ascii="Microsoft YaHei" w:eastAsia="Microsoft YaHei" w:hAnsi="Microsoft YaHei" w:cs="Microsoft YaHei" w:hint="eastAsia"/>
                <w:b/>
              </w:rPr>
              <w:t>适用于教职员工的临时措施</w:t>
            </w:r>
          </w:p>
        </w:tc>
      </w:tr>
      <w:tr w:rsidR="006119FD" w:rsidRPr="00D2578B" w14:paraId="4B94131D" w14:textId="572E3A0A" w:rsidTr="00555E47">
        <w:tc>
          <w:tcPr>
            <w:tcW w:w="4508" w:type="dxa"/>
          </w:tcPr>
          <w:p w14:paraId="334DD293" w14:textId="77777777" w:rsidR="006119FD" w:rsidRPr="0032595A" w:rsidRDefault="006119FD" w:rsidP="006119FD">
            <w:r w:rsidRPr="0032595A">
              <w:t xml:space="preserve">Without limiting those powers, the Chief People Officer may impose interim measures including (but are not limited to): </w:t>
            </w:r>
          </w:p>
        </w:tc>
        <w:tc>
          <w:tcPr>
            <w:tcW w:w="4508" w:type="dxa"/>
            <w:tcBorders>
              <w:top w:val="single" w:sz="4" w:space="0" w:color="auto"/>
              <w:left w:val="single" w:sz="4" w:space="0" w:color="auto"/>
              <w:bottom w:val="single" w:sz="4" w:space="0" w:color="auto"/>
              <w:right w:val="single" w:sz="4" w:space="0" w:color="auto"/>
            </w:tcBorders>
          </w:tcPr>
          <w:p w14:paraId="23756302" w14:textId="3832D355" w:rsidR="006119FD" w:rsidRPr="00D2578B" w:rsidRDefault="006119FD" w:rsidP="006119FD">
            <w:pPr>
              <w:rPr>
                <w:highlight w:val="yellow"/>
              </w:rPr>
            </w:pPr>
            <w:r>
              <w:rPr>
                <w:rFonts w:ascii="Microsoft YaHei" w:eastAsia="Microsoft YaHei" w:hAnsi="Microsoft YaHei" w:cs="Microsoft YaHei" w:hint="eastAsia"/>
              </w:rPr>
              <w:t>在不限制上述权力的情况下，首席人力资源官可实施的临时措施包括但不限于：</w:t>
            </w:r>
            <w:r>
              <w:rPr>
                <w:rFonts w:hint="eastAsia"/>
              </w:rPr>
              <w:t xml:space="preserve"> </w:t>
            </w:r>
          </w:p>
        </w:tc>
      </w:tr>
      <w:tr w:rsidR="006119FD" w:rsidRPr="00D2578B" w14:paraId="55C815C2" w14:textId="6964013E" w:rsidTr="00555E47">
        <w:trPr>
          <w:trHeight w:val="3286"/>
        </w:trPr>
        <w:tc>
          <w:tcPr>
            <w:tcW w:w="4508" w:type="dxa"/>
          </w:tcPr>
          <w:p w14:paraId="503A7E4B" w14:textId="77777777" w:rsidR="006119FD" w:rsidRPr="0032595A" w:rsidRDefault="006119FD" w:rsidP="006119FD">
            <w:pPr>
              <w:pStyle w:val="ListParagraph"/>
              <w:numPr>
                <w:ilvl w:val="0"/>
                <w:numId w:val="41"/>
              </w:numPr>
            </w:pPr>
            <w:r w:rsidRPr="0032595A">
              <w:lastRenderedPageBreak/>
              <w:t>temporary changes to work duties or location;</w:t>
            </w:r>
          </w:p>
          <w:p w14:paraId="6F0BD24B" w14:textId="77777777" w:rsidR="006119FD" w:rsidRPr="0032595A" w:rsidRDefault="006119FD" w:rsidP="006119FD">
            <w:pPr>
              <w:pStyle w:val="ListParagraph"/>
              <w:numPr>
                <w:ilvl w:val="0"/>
                <w:numId w:val="41"/>
              </w:numPr>
            </w:pPr>
            <w:r w:rsidRPr="0032595A">
              <w:t xml:space="preserve">modifications to workplace access or contact arrangements; </w:t>
            </w:r>
          </w:p>
          <w:p w14:paraId="338F794A" w14:textId="77777777" w:rsidR="006119FD" w:rsidRPr="0032595A" w:rsidRDefault="006119FD" w:rsidP="006119FD">
            <w:pPr>
              <w:pStyle w:val="ListParagraph"/>
              <w:numPr>
                <w:ilvl w:val="0"/>
                <w:numId w:val="41"/>
              </w:numPr>
            </w:pPr>
            <w:r w:rsidRPr="0032595A">
              <w:t>temporary suspension from employment or engagement, or suspension of enrolment;</w:t>
            </w:r>
          </w:p>
          <w:p w14:paraId="0AAE24D7" w14:textId="222CD10B" w:rsidR="006119FD" w:rsidRPr="0032595A" w:rsidRDefault="006119FD" w:rsidP="006119FD">
            <w:pPr>
              <w:pStyle w:val="ListParagraph"/>
              <w:numPr>
                <w:ilvl w:val="0"/>
                <w:numId w:val="41"/>
              </w:numPr>
            </w:pPr>
            <w:r w:rsidRPr="0032595A">
              <w:t>prohibiting a person from approaching, contacting or communicating with another person.</w:t>
            </w:r>
          </w:p>
        </w:tc>
        <w:tc>
          <w:tcPr>
            <w:tcW w:w="4508" w:type="dxa"/>
            <w:tcBorders>
              <w:top w:val="single" w:sz="4" w:space="0" w:color="auto"/>
              <w:left w:val="single" w:sz="4" w:space="0" w:color="auto"/>
              <w:bottom w:val="single" w:sz="4" w:space="0" w:color="auto"/>
              <w:right w:val="single" w:sz="4" w:space="0" w:color="auto"/>
            </w:tcBorders>
          </w:tcPr>
          <w:p w14:paraId="10E24583" w14:textId="77777777" w:rsidR="006119FD" w:rsidRDefault="006119FD" w:rsidP="006119FD">
            <w:pPr>
              <w:pStyle w:val="ListParagraph"/>
              <w:numPr>
                <w:ilvl w:val="0"/>
                <w:numId w:val="66"/>
              </w:numPr>
              <w:spacing w:before="100" w:beforeAutospacing="1" w:line="276" w:lineRule="auto"/>
              <w:rPr>
                <w:rFonts w:hint="eastAsia"/>
              </w:rPr>
            </w:pPr>
            <w:r>
              <w:rPr>
                <w:rFonts w:ascii="Microsoft YaHei" w:eastAsia="Microsoft YaHei" w:hAnsi="Microsoft YaHei" w:cs="Microsoft YaHei" w:hint="eastAsia"/>
              </w:rPr>
              <w:t>临时调整工作职责或工作地点；</w:t>
            </w:r>
          </w:p>
          <w:p w14:paraId="53918011" w14:textId="77777777" w:rsidR="006119FD" w:rsidRDefault="006119FD" w:rsidP="006119FD">
            <w:pPr>
              <w:pStyle w:val="ListParagraph"/>
              <w:numPr>
                <w:ilvl w:val="0"/>
                <w:numId w:val="66"/>
              </w:numPr>
              <w:spacing w:before="100" w:beforeAutospacing="1" w:line="276" w:lineRule="auto"/>
              <w:rPr>
                <w:rFonts w:hint="eastAsia"/>
              </w:rPr>
            </w:pPr>
            <w:r>
              <w:rPr>
                <w:rFonts w:ascii="Microsoft YaHei" w:eastAsia="Microsoft YaHei" w:hAnsi="Microsoft YaHei" w:cs="Microsoft YaHei" w:hint="eastAsia"/>
              </w:rPr>
              <w:t>调整工作场所的出入权限或接触安排；</w:t>
            </w:r>
            <w:r>
              <w:rPr>
                <w:rFonts w:hint="eastAsia"/>
              </w:rPr>
              <w:t xml:space="preserve"> </w:t>
            </w:r>
          </w:p>
          <w:p w14:paraId="0FEADEFA" w14:textId="77777777" w:rsidR="006119FD" w:rsidRDefault="006119FD" w:rsidP="006119FD">
            <w:pPr>
              <w:pStyle w:val="ListParagraph"/>
              <w:numPr>
                <w:ilvl w:val="0"/>
                <w:numId w:val="66"/>
              </w:numPr>
              <w:spacing w:before="100" w:beforeAutospacing="1" w:line="276" w:lineRule="auto"/>
              <w:rPr>
                <w:rFonts w:hint="eastAsia"/>
              </w:rPr>
            </w:pPr>
            <w:r>
              <w:rPr>
                <w:rFonts w:ascii="Microsoft YaHei" w:eastAsia="Microsoft YaHei" w:hAnsi="Microsoft YaHei" w:cs="Microsoft YaHei" w:hint="eastAsia"/>
              </w:rPr>
              <w:t>临时暂停雇佣或聘用关系，或暂停注册／参与相关活动；</w:t>
            </w:r>
          </w:p>
          <w:p w14:paraId="3C90863C" w14:textId="4078C548" w:rsidR="006119FD" w:rsidRPr="00D2578B" w:rsidRDefault="006119FD" w:rsidP="006119FD">
            <w:pPr>
              <w:rPr>
                <w:highlight w:val="yellow"/>
              </w:rPr>
            </w:pPr>
            <w:r>
              <w:rPr>
                <w:rFonts w:ascii="Microsoft YaHei" w:eastAsia="Microsoft YaHei" w:hAnsi="Microsoft YaHei" w:cs="Microsoft YaHei" w:hint="eastAsia"/>
              </w:rPr>
              <w:t>禁止某人接近、联系或与另一人进行沟通。</w:t>
            </w:r>
          </w:p>
        </w:tc>
      </w:tr>
      <w:tr w:rsidR="006119FD" w:rsidRPr="00D2578B" w14:paraId="2C1C5655" w14:textId="55D49CB0" w:rsidTr="00555E47">
        <w:tc>
          <w:tcPr>
            <w:tcW w:w="4508" w:type="dxa"/>
          </w:tcPr>
          <w:p w14:paraId="149826FC" w14:textId="77777777" w:rsidR="006119FD" w:rsidRPr="0032595A" w:rsidRDefault="006119FD" w:rsidP="006119FD">
            <w:pPr>
              <w:rPr>
                <w:b/>
                <w:bCs/>
              </w:rPr>
            </w:pPr>
            <w:r w:rsidRPr="0032595A">
              <w:rPr>
                <w:b/>
                <w:bCs/>
              </w:rPr>
              <w:t>7.2 Interim measures for Students</w:t>
            </w:r>
          </w:p>
        </w:tc>
        <w:tc>
          <w:tcPr>
            <w:tcW w:w="4508" w:type="dxa"/>
            <w:tcBorders>
              <w:top w:val="single" w:sz="4" w:space="0" w:color="auto"/>
              <w:left w:val="single" w:sz="4" w:space="0" w:color="auto"/>
              <w:bottom w:val="single" w:sz="4" w:space="0" w:color="auto"/>
              <w:right w:val="single" w:sz="4" w:space="0" w:color="auto"/>
            </w:tcBorders>
          </w:tcPr>
          <w:p w14:paraId="588BFDFA" w14:textId="7435384A" w:rsidR="006119FD" w:rsidRPr="00D2578B" w:rsidRDefault="006119FD" w:rsidP="006119FD">
            <w:pPr>
              <w:rPr>
                <w:highlight w:val="yellow"/>
              </w:rPr>
            </w:pPr>
            <w:r>
              <w:rPr>
                <w:rFonts w:hint="eastAsia"/>
                <w:b/>
              </w:rPr>
              <w:t xml:space="preserve">7.2 </w:t>
            </w:r>
            <w:r>
              <w:rPr>
                <w:rFonts w:ascii="Microsoft YaHei" w:eastAsia="Microsoft YaHei" w:hAnsi="Microsoft YaHei" w:cs="Microsoft YaHei" w:hint="eastAsia"/>
                <w:b/>
              </w:rPr>
              <w:t>适用于学生的临时措施</w:t>
            </w:r>
          </w:p>
        </w:tc>
      </w:tr>
      <w:tr w:rsidR="006119FD" w:rsidRPr="00D2578B" w14:paraId="75FFB953" w14:textId="0D9B4B32" w:rsidTr="00555E47">
        <w:tc>
          <w:tcPr>
            <w:tcW w:w="4508" w:type="dxa"/>
          </w:tcPr>
          <w:p w14:paraId="5628CAFA" w14:textId="77777777" w:rsidR="006119FD" w:rsidRPr="0032595A" w:rsidRDefault="006119FD" w:rsidP="006119FD">
            <w:r w:rsidRPr="0032595A">
              <w:t>Without limiting those powers, the University Secretary may impose interim measures including (but are not limited to):</w:t>
            </w:r>
          </w:p>
        </w:tc>
        <w:tc>
          <w:tcPr>
            <w:tcW w:w="4508" w:type="dxa"/>
            <w:tcBorders>
              <w:top w:val="single" w:sz="4" w:space="0" w:color="auto"/>
              <w:left w:val="single" w:sz="4" w:space="0" w:color="auto"/>
              <w:bottom w:val="single" w:sz="4" w:space="0" w:color="auto"/>
              <w:right w:val="single" w:sz="4" w:space="0" w:color="auto"/>
            </w:tcBorders>
          </w:tcPr>
          <w:p w14:paraId="19A07BCF" w14:textId="38BD669E" w:rsidR="006119FD" w:rsidRPr="00D2578B" w:rsidRDefault="006119FD" w:rsidP="006119FD">
            <w:pPr>
              <w:rPr>
                <w:highlight w:val="yellow"/>
              </w:rPr>
            </w:pPr>
            <w:r>
              <w:rPr>
                <w:rFonts w:ascii="Microsoft YaHei" w:eastAsia="Microsoft YaHei" w:hAnsi="Microsoft YaHei" w:cs="Microsoft YaHei" w:hint="eastAsia"/>
              </w:rPr>
              <w:t>在不限制上述权力的情况下，校务长可实施的临时措施包括但不限于：</w:t>
            </w:r>
          </w:p>
        </w:tc>
      </w:tr>
      <w:tr w:rsidR="006119FD" w:rsidRPr="00D2578B" w14:paraId="321068E9" w14:textId="3CBA61FB" w:rsidTr="00555E47">
        <w:trPr>
          <w:trHeight w:val="3516"/>
        </w:trPr>
        <w:tc>
          <w:tcPr>
            <w:tcW w:w="4508" w:type="dxa"/>
          </w:tcPr>
          <w:p w14:paraId="78B84B80" w14:textId="77777777" w:rsidR="006119FD" w:rsidRPr="0032595A" w:rsidRDefault="006119FD" w:rsidP="006119FD">
            <w:pPr>
              <w:pStyle w:val="ListParagraph"/>
              <w:numPr>
                <w:ilvl w:val="0"/>
                <w:numId w:val="42"/>
              </w:numPr>
            </w:pPr>
            <w:r w:rsidRPr="0032595A">
              <w:t>restricted access to a particular course, classes or modes of study or facilitating completion of units / courses online (where possible);</w:t>
            </w:r>
          </w:p>
          <w:p w14:paraId="513573B2" w14:textId="77777777" w:rsidR="006119FD" w:rsidRPr="0032595A" w:rsidRDefault="006119FD" w:rsidP="006119FD">
            <w:pPr>
              <w:pStyle w:val="ListParagraph"/>
              <w:numPr>
                <w:ilvl w:val="0"/>
                <w:numId w:val="42"/>
              </w:numPr>
            </w:pPr>
            <w:r w:rsidRPr="0032595A">
              <w:t xml:space="preserve">restricted access to specified buildings or facilities, including University-owned student accommodation; and/or </w:t>
            </w:r>
          </w:p>
          <w:p w14:paraId="6E75A38E" w14:textId="0AA459CB" w:rsidR="006119FD" w:rsidRPr="0032595A" w:rsidRDefault="006119FD" w:rsidP="006119FD">
            <w:pPr>
              <w:pStyle w:val="ListParagraph"/>
              <w:numPr>
                <w:ilvl w:val="0"/>
                <w:numId w:val="42"/>
              </w:numPr>
            </w:pPr>
            <w:r w:rsidRPr="0032595A">
              <w:t xml:space="preserve">any other ongoing or temporary restrictions or requirements the University deems necessary, including those set out in the </w:t>
            </w:r>
            <w:r w:rsidRPr="0032595A">
              <w:rPr>
                <w:u w:val="single"/>
              </w:rPr>
              <w:t>Student General Misconduct Regulations 2012</w:t>
            </w:r>
            <w:r w:rsidRPr="0032595A">
              <w:t>.</w:t>
            </w:r>
          </w:p>
        </w:tc>
        <w:tc>
          <w:tcPr>
            <w:tcW w:w="4508" w:type="dxa"/>
            <w:tcBorders>
              <w:top w:val="single" w:sz="4" w:space="0" w:color="auto"/>
              <w:left w:val="single" w:sz="4" w:space="0" w:color="auto"/>
              <w:bottom w:val="single" w:sz="4" w:space="0" w:color="auto"/>
              <w:right w:val="single" w:sz="4" w:space="0" w:color="auto"/>
            </w:tcBorders>
          </w:tcPr>
          <w:p w14:paraId="55169F6D" w14:textId="77777777" w:rsidR="006119FD" w:rsidRDefault="006119FD" w:rsidP="006119FD">
            <w:pPr>
              <w:pStyle w:val="ListParagraph"/>
              <w:numPr>
                <w:ilvl w:val="0"/>
                <w:numId w:val="67"/>
              </w:numPr>
              <w:spacing w:before="100" w:beforeAutospacing="1" w:line="276" w:lineRule="auto"/>
              <w:rPr>
                <w:rFonts w:hint="eastAsia"/>
              </w:rPr>
            </w:pPr>
            <w:r>
              <w:rPr>
                <w:rFonts w:ascii="Microsoft YaHei" w:eastAsia="Microsoft YaHei" w:hAnsi="Microsoft YaHei" w:cs="Microsoft YaHei" w:hint="eastAsia"/>
              </w:rPr>
              <w:t>限制进入特定课程、课堂或学习方式，或在可行情况下安排通过在线方式完成课程或学习单元；</w:t>
            </w:r>
          </w:p>
          <w:p w14:paraId="5FEF053E" w14:textId="77777777" w:rsidR="006119FD" w:rsidRDefault="006119FD" w:rsidP="006119FD">
            <w:pPr>
              <w:pStyle w:val="ListParagraph"/>
              <w:numPr>
                <w:ilvl w:val="0"/>
                <w:numId w:val="67"/>
              </w:numPr>
              <w:spacing w:before="100" w:beforeAutospacing="1" w:line="276" w:lineRule="auto"/>
              <w:rPr>
                <w:rFonts w:hint="eastAsia"/>
              </w:rPr>
            </w:pPr>
            <w:r>
              <w:rPr>
                <w:rFonts w:ascii="Microsoft YaHei" w:eastAsia="Microsoft YaHei" w:hAnsi="Microsoft YaHei" w:cs="Microsoft YaHei" w:hint="eastAsia"/>
              </w:rPr>
              <w:t>限制进入指定建筑物或设施，包括本校拥有的学生住宿设施；和／或</w:t>
            </w:r>
            <w:r>
              <w:rPr>
                <w:rFonts w:hint="eastAsia"/>
              </w:rPr>
              <w:t xml:space="preserve"> </w:t>
            </w:r>
          </w:p>
          <w:p w14:paraId="554DB359" w14:textId="6FA903E5" w:rsidR="006119FD" w:rsidRPr="00D2578B" w:rsidRDefault="006119FD" w:rsidP="006119FD">
            <w:pPr>
              <w:rPr>
                <w:highlight w:val="yellow"/>
              </w:rPr>
            </w:pPr>
            <w:r>
              <w:rPr>
                <w:rFonts w:ascii="Microsoft YaHei" w:eastAsia="Microsoft YaHei" w:hAnsi="Microsoft YaHei" w:cs="Microsoft YaHei" w:hint="eastAsia"/>
              </w:rPr>
              <w:t>本校认为必要的其他持续性或临时性限制或要求，包括《</w:t>
            </w:r>
            <w:r>
              <w:rPr>
                <w:rFonts w:hint="eastAsia"/>
              </w:rPr>
              <w:t xml:space="preserve">2012 </w:t>
            </w:r>
            <w:r>
              <w:rPr>
                <w:rFonts w:ascii="Microsoft YaHei" w:eastAsia="Microsoft YaHei" w:hAnsi="Microsoft YaHei" w:cs="Microsoft YaHei" w:hint="eastAsia"/>
              </w:rPr>
              <w:t>年学生一般不当行为管理条例》所规定的措施。</w:t>
            </w:r>
          </w:p>
        </w:tc>
      </w:tr>
      <w:tr w:rsidR="006119FD" w:rsidRPr="00D2578B" w14:paraId="60B8816B" w14:textId="2950B798" w:rsidTr="00555E47">
        <w:tc>
          <w:tcPr>
            <w:tcW w:w="4508" w:type="dxa"/>
          </w:tcPr>
          <w:p w14:paraId="289E6C96" w14:textId="77777777" w:rsidR="006119FD" w:rsidRPr="0032595A" w:rsidRDefault="006119FD" w:rsidP="006119FD">
            <w:pPr>
              <w:rPr>
                <w:b/>
                <w:bCs/>
              </w:rPr>
            </w:pPr>
            <w:r w:rsidRPr="0032595A">
              <w:rPr>
                <w:b/>
                <w:bCs/>
              </w:rPr>
              <w:t>8. Managing disclosures</w:t>
            </w:r>
          </w:p>
        </w:tc>
        <w:tc>
          <w:tcPr>
            <w:tcW w:w="4508" w:type="dxa"/>
            <w:tcBorders>
              <w:top w:val="single" w:sz="4" w:space="0" w:color="auto"/>
              <w:left w:val="single" w:sz="4" w:space="0" w:color="auto"/>
              <w:bottom w:val="single" w:sz="4" w:space="0" w:color="auto"/>
              <w:right w:val="single" w:sz="4" w:space="0" w:color="auto"/>
            </w:tcBorders>
          </w:tcPr>
          <w:p w14:paraId="189FF805" w14:textId="4207695E" w:rsidR="006119FD" w:rsidRPr="00D2578B" w:rsidRDefault="006119FD" w:rsidP="006119FD">
            <w:pPr>
              <w:rPr>
                <w:highlight w:val="yellow"/>
              </w:rPr>
            </w:pPr>
            <w:r>
              <w:rPr>
                <w:rFonts w:hint="eastAsia"/>
                <w:b/>
              </w:rPr>
              <w:t>8.</w:t>
            </w:r>
            <w:r>
              <w:rPr>
                <w:rFonts w:ascii="Microsoft YaHei" w:eastAsia="Microsoft YaHei" w:hAnsi="Microsoft YaHei" w:cs="Microsoft YaHei" w:hint="eastAsia"/>
                <w:b/>
              </w:rPr>
              <w:t>披露事项的处理</w:t>
            </w:r>
          </w:p>
        </w:tc>
      </w:tr>
      <w:tr w:rsidR="006119FD" w:rsidRPr="00D2578B" w14:paraId="28FB505F" w14:textId="4BFA9B54" w:rsidTr="00555E47">
        <w:tc>
          <w:tcPr>
            <w:tcW w:w="4508" w:type="dxa"/>
          </w:tcPr>
          <w:p w14:paraId="2149D84A" w14:textId="77777777" w:rsidR="006119FD" w:rsidRPr="0032595A" w:rsidRDefault="006119FD" w:rsidP="006119FD">
            <w:r w:rsidRPr="0032595A">
              <w:t>The University will take all reasonable steps to support the individual making a Disclosure, recognising that the first disclosure may be the most important and how it is received may influence a decision to proceed to make a Formal Report.</w:t>
            </w:r>
          </w:p>
        </w:tc>
        <w:tc>
          <w:tcPr>
            <w:tcW w:w="4508" w:type="dxa"/>
            <w:tcBorders>
              <w:top w:val="single" w:sz="4" w:space="0" w:color="auto"/>
              <w:left w:val="single" w:sz="4" w:space="0" w:color="auto"/>
              <w:bottom w:val="single" w:sz="4" w:space="0" w:color="auto"/>
              <w:right w:val="single" w:sz="4" w:space="0" w:color="auto"/>
            </w:tcBorders>
          </w:tcPr>
          <w:p w14:paraId="6825B23D" w14:textId="31621AAF" w:rsidR="006119FD" w:rsidRPr="0032595A" w:rsidRDefault="006119FD" w:rsidP="006119FD">
            <w:r>
              <w:rPr>
                <w:rFonts w:ascii="Microsoft YaHei" w:eastAsia="Microsoft YaHei" w:hAnsi="Microsoft YaHei" w:cs="Microsoft YaHei" w:hint="eastAsia"/>
              </w:rPr>
              <w:t>本校将采取一切合理措施支持提出披露的个人，并认识到首次披露往往最为关键，其处理方式可能会影响当事人是否决定进一步提出正式报告。</w:t>
            </w:r>
          </w:p>
        </w:tc>
      </w:tr>
      <w:tr w:rsidR="006119FD" w:rsidRPr="00D2578B" w14:paraId="1E25D1D0" w14:textId="173F3CE5" w:rsidTr="00555E47">
        <w:tc>
          <w:tcPr>
            <w:tcW w:w="4508" w:type="dxa"/>
          </w:tcPr>
          <w:p w14:paraId="597FFD50" w14:textId="77777777" w:rsidR="006119FD" w:rsidRPr="0032595A" w:rsidRDefault="006119FD" w:rsidP="006119FD">
            <w:r w:rsidRPr="0032595A">
              <w:t>Where a Disclosure is made under this Procedure, the University will:</w:t>
            </w:r>
          </w:p>
        </w:tc>
        <w:tc>
          <w:tcPr>
            <w:tcW w:w="4508" w:type="dxa"/>
            <w:tcBorders>
              <w:top w:val="single" w:sz="4" w:space="0" w:color="auto"/>
              <w:left w:val="single" w:sz="4" w:space="0" w:color="auto"/>
              <w:bottom w:val="single" w:sz="4" w:space="0" w:color="auto"/>
              <w:right w:val="single" w:sz="4" w:space="0" w:color="auto"/>
            </w:tcBorders>
          </w:tcPr>
          <w:p w14:paraId="700FEB6A" w14:textId="1BA675C1" w:rsidR="006119FD" w:rsidRPr="0032595A" w:rsidRDefault="006119FD" w:rsidP="006119FD">
            <w:r>
              <w:rPr>
                <w:rFonts w:ascii="Microsoft YaHei" w:eastAsia="Microsoft YaHei" w:hAnsi="Microsoft YaHei" w:cs="Microsoft YaHei" w:hint="eastAsia"/>
              </w:rPr>
              <w:t>当根据本程序提出披露时，本校将：</w:t>
            </w:r>
          </w:p>
        </w:tc>
      </w:tr>
      <w:tr w:rsidR="006119FD" w:rsidRPr="00D2578B" w14:paraId="043BA01E" w14:textId="2DC733A0" w:rsidTr="00555E47">
        <w:trPr>
          <w:trHeight w:val="5273"/>
        </w:trPr>
        <w:tc>
          <w:tcPr>
            <w:tcW w:w="4508" w:type="dxa"/>
          </w:tcPr>
          <w:p w14:paraId="0C5AC34E" w14:textId="77777777" w:rsidR="006119FD" w:rsidRPr="0032595A" w:rsidRDefault="006119FD" w:rsidP="006119FD">
            <w:pPr>
              <w:pStyle w:val="ListParagraph"/>
              <w:numPr>
                <w:ilvl w:val="0"/>
                <w:numId w:val="43"/>
              </w:numPr>
            </w:pPr>
            <w:r w:rsidRPr="0032595A">
              <w:lastRenderedPageBreak/>
              <w:t>review the information provided in the Disclosure and contact the person making the Disclosure as soon as possible but not more than one (1) working day of the Disclosure being received by the relevant person or team described in Section 5;</w:t>
            </w:r>
          </w:p>
          <w:p w14:paraId="11032C21" w14:textId="77777777" w:rsidR="006119FD" w:rsidRPr="0032595A" w:rsidRDefault="006119FD" w:rsidP="006119FD">
            <w:pPr>
              <w:pStyle w:val="ListParagraph"/>
              <w:numPr>
                <w:ilvl w:val="0"/>
                <w:numId w:val="43"/>
              </w:numPr>
            </w:pPr>
            <w:r w:rsidRPr="0032595A">
              <w:t>provide information in relation to support measures and develop a tailored support plan with the Discloser, including coordinating referrals to external support services as needed; and</w:t>
            </w:r>
          </w:p>
          <w:p w14:paraId="2BEED3AF" w14:textId="41C0A895" w:rsidR="006119FD" w:rsidRPr="0032595A" w:rsidRDefault="006119FD" w:rsidP="006119FD">
            <w:pPr>
              <w:pStyle w:val="ListParagraph"/>
              <w:numPr>
                <w:ilvl w:val="0"/>
                <w:numId w:val="43"/>
              </w:numPr>
            </w:pPr>
            <w:r w:rsidRPr="0032595A">
              <w:t>undertake a preliminary assessment and outline options available to the Discloser to help them determine the next steps they wish to take, including making a Formal Report to the University or report to the police or external agency.</w:t>
            </w:r>
          </w:p>
        </w:tc>
        <w:tc>
          <w:tcPr>
            <w:tcW w:w="4508" w:type="dxa"/>
            <w:tcBorders>
              <w:top w:val="single" w:sz="4" w:space="0" w:color="auto"/>
              <w:left w:val="single" w:sz="4" w:space="0" w:color="auto"/>
              <w:bottom w:val="single" w:sz="4" w:space="0" w:color="auto"/>
              <w:right w:val="single" w:sz="4" w:space="0" w:color="auto"/>
            </w:tcBorders>
          </w:tcPr>
          <w:p w14:paraId="5C004035" w14:textId="77777777" w:rsidR="006119FD" w:rsidRDefault="006119FD" w:rsidP="006119FD">
            <w:pPr>
              <w:pStyle w:val="ListParagraph"/>
              <w:numPr>
                <w:ilvl w:val="0"/>
                <w:numId w:val="68"/>
              </w:numPr>
              <w:spacing w:before="100" w:beforeAutospacing="1" w:line="276" w:lineRule="auto"/>
              <w:rPr>
                <w:rFonts w:hint="eastAsia"/>
              </w:rPr>
            </w:pPr>
            <w:r>
              <w:rPr>
                <w:rFonts w:ascii="Microsoft YaHei" w:eastAsia="Microsoft YaHei" w:hAnsi="Microsoft YaHei" w:cs="Microsoft YaHei" w:hint="eastAsia"/>
              </w:rPr>
              <w:t>审查披露中提供的信息，并在相关人员或团队收到披露后尽快联系披露人，且最迟不超过一个（</w:t>
            </w:r>
            <w:r>
              <w:rPr>
                <w:rFonts w:hint="eastAsia"/>
              </w:rPr>
              <w:t>1</w:t>
            </w:r>
            <w:r>
              <w:rPr>
                <w:rFonts w:ascii="Microsoft YaHei" w:eastAsia="Microsoft YaHei" w:hAnsi="Microsoft YaHei" w:cs="Microsoft YaHei" w:hint="eastAsia"/>
              </w:rPr>
              <w:t>）工作日（参见第</w:t>
            </w:r>
            <w:r>
              <w:rPr>
                <w:rFonts w:ascii="SimSun" w:hAnsi="SimSun" w:hint="eastAsia"/>
              </w:rPr>
              <w:t xml:space="preserve"> </w:t>
            </w:r>
            <w:r>
              <w:rPr>
                <w:rFonts w:hint="eastAsia"/>
              </w:rPr>
              <w:t xml:space="preserve">5 </w:t>
            </w:r>
            <w:r>
              <w:rPr>
                <w:rFonts w:ascii="Microsoft YaHei" w:eastAsia="Microsoft YaHei" w:hAnsi="Microsoft YaHei" w:cs="Microsoft YaHei" w:hint="eastAsia"/>
              </w:rPr>
              <w:t>节所述相关人员或团队）；</w:t>
            </w:r>
          </w:p>
          <w:p w14:paraId="10AC1BF4" w14:textId="77777777" w:rsidR="006119FD" w:rsidRDefault="006119FD" w:rsidP="006119FD">
            <w:pPr>
              <w:pStyle w:val="ListParagraph"/>
              <w:numPr>
                <w:ilvl w:val="0"/>
                <w:numId w:val="68"/>
              </w:numPr>
              <w:spacing w:before="100" w:beforeAutospacing="1" w:line="276" w:lineRule="auto"/>
              <w:rPr>
                <w:rFonts w:hint="eastAsia"/>
              </w:rPr>
            </w:pPr>
            <w:r>
              <w:rPr>
                <w:rFonts w:ascii="Microsoft YaHei" w:eastAsia="Microsoft YaHei" w:hAnsi="Microsoft YaHei" w:cs="Microsoft YaHei" w:hint="eastAsia"/>
              </w:rPr>
              <w:t>向披露人提供支持措施相关信息，并与披露人共同制定个性化支持方案，包括在必要时协调转介至外部支持服务；以及</w:t>
            </w:r>
          </w:p>
          <w:p w14:paraId="4E144D2D" w14:textId="35B92C4B" w:rsidR="006119FD" w:rsidRPr="0032595A" w:rsidRDefault="006119FD" w:rsidP="006119FD">
            <w:r>
              <w:rPr>
                <w:rFonts w:ascii="Microsoft YaHei" w:eastAsia="Microsoft YaHei" w:hAnsi="Microsoft YaHei" w:cs="Microsoft YaHei" w:hint="eastAsia"/>
              </w:rPr>
              <w:t>开展初步评估，并向披露人说明可选择的处理途径，以协助其决定下一步行动，包括向本校提出正式报告，或向警方或外部机构举报。</w:t>
            </w:r>
          </w:p>
        </w:tc>
      </w:tr>
      <w:tr w:rsidR="006119FD" w:rsidRPr="00D2578B" w14:paraId="1D61663F" w14:textId="3A0B0FD5" w:rsidTr="00555E47">
        <w:tc>
          <w:tcPr>
            <w:tcW w:w="4508" w:type="dxa"/>
          </w:tcPr>
          <w:p w14:paraId="6E9A357F" w14:textId="77777777" w:rsidR="006119FD" w:rsidRPr="0032595A" w:rsidRDefault="006119FD" w:rsidP="006119FD">
            <w:r w:rsidRPr="0032595A">
              <w:t>A Disclosure will not always lead to an investigation.  When determining how to manage a Disclosure, including deciding whether an investigation is necessary and appropriate, the University will consult with the Discloser and consider their preferences.</w:t>
            </w:r>
          </w:p>
          <w:p w14:paraId="6F4D00F1" w14:textId="77777777" w:rsidR="006119FD" w:rsidRDefault="006119FD" w:rsidP="006119FD">
            <w:pPr>
              <w:rPr>
                <w:highlight w:val="yellow"/>
              </w:rPr>
            </w:pPr>
          </w:p>
          <w:p w14:paraId="711DC026" w14:textId="15C551DA" w:rsidR="006119FD" w:rsidRPr="00D2578B" w:rsidRDefault="006119FD" w:rsidP="006119FD">
            <w:pPr>
              <w:rPr>
                <w:highlight w:val="yellow"/>
              </w:rPr>
            </w:pPr>
            <w:r w:rsidRPr="0032595A">
              <w:t>The University may investigate a Disclosure even when a Formal Report has not been made, and even if the Discloser has expressed a preference that an investigation not be conducted, for example, if:</w:t>
            </w:r>
          </w:p>
        </w:tc>
        <w:tc>
          <w:tcPr>
            <w:tcW w:w="4508" w:type="dxa"/>
            <w:tcBorders>
              <w:top w:val="single" w:sz="4" w:space="0" w:color="auto"/>
              <w:left w:val="single" w:sz="4" w:space="0" w:color="auto"/>
              <w:bottom w:val="single" w:sz="4" w:space="0" w:color="auto"/>
              <w:right w:val="single" w:sz="4" w:space="0" w:color="auto"/>
            </w:tcBorders>
          </w:tcPr>
          <w:p w14:paraId="1BE50C1F" w14:textId="77777777" w:rsidR="006119FD" w:rsidRDefault="006119FD" w:rsidP="006119FD">
            <w:pPr>
              <w:pStyle w:val="a"/>
              <w:rPr>
                <w:rFonts w:hint="eastAsia"/>
              </w:rPr>
            </w:pPr>
            <w:r>
              <w:rPr>
                <w:rFonts w:ascii="SimSun" w:hAnsi="SimSun" w:hint="eastAsia"/>
              </w:rPr>
              <w:t>披露不一定会引发调查。</w:t>
            </w:r>
            <w:r>
              <w:rPr>
                <w:rFonts w:hint="eastAsia"/>
              </w:rPr>
              <w:t xml:space="preserve"> </w:t>
            </w:r>
            <w:r>
              <w:t xml:space="preserve"> </w:t>
            </w:r>
            <w:r>
              <w:rPr>
                <w:rFonts w:ascii="SimSun" w:hAnsi="SimSun" w:hint="eastAsia"/>
              </w:rPr>
              <w:t>在决定如何处理披露（包括是否有必要或适宜开展调查）时，本校将与披露人充分协商，并认真考虑其意愿。</w:t>
            </w:r>
          </w:p>
          <w:p w14:paraId="3D0EB0B1" w14:textId="77777777" w:rsidR="006119FD" w:rsidRDefault="006119FD" w:rsidP="006119FD">
            <w:pPr>
              <w:pStyle w:val="a"/>
              <w:rPr>
                <w:rFonts w:hint="eastAsia"/>
                <w:highlight w:val="yellow"/>
              </w:rPr>
            </w:pPr>
          </w:p>
          <w:p w14:paraId="556B2CD4" w14:textId="779D4F50" w:rsidR="006119FD" w:rsidRPr="00D2578B" w:rsidRDefault="006119FD" w:rsidP="006119FD">
            <w:pPr>
              <w:rPr>
                <w:highlight w:val="yellow"/>
              </w:rPr>
            </w:pPr>
            <w:r>
              <w:rPr>
                <w:rFonts w:ascii="Microsoft YaHei" w:eastAsia="Microsoft YaHei" w:hAnsi="Microsoft YaHei" w:cs="Microsoft YaHei" w:hint="eastAsia"/>
              </w:rPr>
              <w:t>但在以下情况，即便未收到正式报告，或披露人表示不希望启动调查，本校仍可能对披露事项展开调查：</w:t>
            </w:r>
          </w:p>
        </w:tc>
      </w:tr>
      <w:tr w:rsidR="006119FD" w:rsidRPr="00D2578B" w14:paraId="38F5BBCE" w14:textId="460975E0" w:rsidTr="00555E47">
        <w:trPr>
          <w:trHeight w:val="10920"/>
        </w:trPr>
        <w:tc>
          <w:tcPr>
            <w:tcW w:w="4508" w:type="dxa"/>
          </w:tcPr>
          <w:p w14:paraId="449011B1" w14:textId="77777777" w:rsidR="006119FD" w:rsidRPr="0032595A" w:rsidRDefault="006119FD" w:rsidP="006119FD">
            <w:pPr>
              <w:pStyle w:val="ListParagraph"/>
              <w:numPr>
                <w:ilvl w:val="0"/>
                <w:numId w:val="44"/>
              </w:numPr>
            </w:pPr>
            <w:r w:rsidRPr="0032595A">
              <w:lastRenderedPageBreak/>
              <w:t>an investigation is necessary to manage a risk to the health or safety of the individual who made the Disclosure or to another person or persons; or</w:t>
            </w:r>
          </w:p>
          <w:p w14:paraId="66038499" w14:textId="77777777" w:rsidR="006119FD" w:rsidRPr="0032595A" w:rsidRDefault="006119FD" w:rsidP="006119FD">
            <w:pPr>
              <w:pStyle w:val="ListParagraph"/>
              <w:numPr>
                <w:ilvl w:val="0"/>
                <w:numId w:val="44"/>
              </w:numPr>
            </w:pPr>
            <w:r w:rsidRPr="0032595A">
              <w:t>if the University considers there is a sufficient basis to warrant an investigation on its own motion, including where the University has a legal duty to investigate; or</w:t>
            </w:r>
          </w:p>
          <w:p w14:paraId="3002BE7F" w14:textId="77777777" w:rsidR="006119FD" w:rsidRPr="0032595A" w:rsidRDefault="006119FD" w:rsidP="006119FD">
            <w:pPr>
              <w:pStyle w:val="ListParagraph"/>
              <w:numPr>
                <w:ilvl w:val="0"/>
                <w:numId w:val="44"/>
              </w:numPr>
            </w:pPr>
            <w:r w:rsidRPr="0032595A">
              <w:t>two or more individuals independently name the same person in separate Disclosures, or the University is concerned the Disclosure may suggest a pattern of behaviour by the person about whom the Disclosures are made; or</w:t>
            </w:r>
          </w:p>
          <w:p w14:paraId="7452CA9A" w14:textId="77777777" w:rsidR="006119FD" w:rsidRPr="0032595A" w:rsidRDefault="006119FD" w:rsidP="006119FD">
            <w:pPr>
              <w:pStyle w:val="ListParagraph"/>
              <w:numPr>
                <w:ilvl w:val="0"/>
                <w:numId w:val="44"/>
              </w:numPr>
            </w:pPr>
            <w:r w:rsidRPr="0032595A">
              <w:t>the individual making the Disclosure is under the age of 18 (child) or persons affected or involved in the Disclosure are likely to include or involve a child; or</w:t>
            </w:r>
          </w:p>
          <w:p w14:paraId="708BA995" w14:textId="27336631" w:rsidR="006119FD" w:rsidRPr="0032595A" w:rsidRDefault="006119FD" w:rsidP="006119FD">
            <w:pPr>
              <w:pStyle w:val="ListParagraph"/>
              <w:numPr>
                <w:ilvl w:val="0"/>
                <w:numId w:val="44"/>
              </w:numPr>
            </w:pPr>
            <w:r w:rsidRPr="0032595A">
              <w:t xml:space="preserve">the Disclosure involves allegations of conduct which could amount to criminal conduct if proven in a court exercising criminal jurisdiction.  The University does not have jurisdiction to determine criminal responsibility and does not make findings in terms of criminal responsibility.  However, the University can and will determine whether alleged conduct breaches the University's policies and procedures. </w:t>
            </w:r>
          </w:p>
        </w:tc>
        <w:tc>
          <w:tcPr>
            <w:tcW w:w="4508" w:type="dxa"/>
            <w:tcBorders>
              <w:top w:val="single" w:sz="4" w:space="0" w:color="auto"/>
              <w:left w:val="single" w:sz="4" w:space="0" w:color="auto"/>
              <w:bottom w:val="single" w:sz="4" w:space="0" w:color="auto"/>
              <w:right w:val="single" w:sz="4" w:space="0" w:color="auto"/>
            </w:tcBorders>
          </w:tcPr>
          <w:p w14:paraId="68F8A82C" w14:textId="77777777" w:rsidR="006119FD" w:rsidRDefault="006119FD" w:rsidP="006119FD">
            <w:pPr>
              <w:pStyle w:val="ListParagraph"/>
              <w:numPr>
                <w:ilvl w:val="0"/>
                <w:numId w:val="69"/>
              </w:numPr>
              <w:spacing w:before="100" w:beforeAutospacing="1" w:line="276" w:lineRule="auto"/>
              <w:rPr>
                <w:rFonts w:hint="eastAsia"/>
              </w:rPr>
            </w:pPr>
            <w:r>
              <w:rPr>
                <w:rFonts w:ascii="Microsoft YaHei" w:eastAsia="Microsoft YaHei" w:hAnsi="Microsoft YaHei" w:cs="Microsoft YaHei" w:hint="eastAsia"/>
              </w:rPr>
              <w:t>为管理对披露人或其他人员健康或安全的风险而有必要调查；</w:t>
            </w:r>
          </w:p>
          <w:p w14:paraId="2658806B" w14:textId="77777777" w:rsidR="006119FD" w:rsidRDefault="006119FD" w:rsidP="006119FD">
            <w:pPr>
              <w:pStyle w:val="ListParagraph"/>
              <w:numPr>
                <w:ilvl w:val="0"/>
                <w:numId w:val="69"/>
              </w:numPr>
              <w:spacing w:before="100" w:beforeAutospacing="1" w:line="276" w:lineRule="auto"/>
              <w:rPr>
                <w:rFonts w:hint="eastAsia"/>
              </w:rPr>
            </w:pPr>
            <w:r>
              <w:rPr>
                <w:rFonts w:ascii="Microsoft YaHei" w:eastAsia="Microsoft YaHei" w:hAnsi="Microsoft YaHei" w:cs="Microsoft YaHei" w:hint="eastAsia"/>
              </w:rPr>
              <w:t>本校认为存在充分理由需要依职权调查，包括负有法律义务的情形；</w:t>
            </w:r>
          </w:p>
          <w:p w14:paraId="2C4359F2" w14:textId="77777777" w:rsidR="006119FD" w:rsidRDefault="006119FD" w:rsidP="006119FD">
            <w:pPr>
              <w:pStyle w:val="ListParagraph"/>
              <w:numPr>
                <w:ilvl w:val="0"/>
                <w:numId w:val="69"/>
              </w:numPr>
              <w:spacing w:before="100" w:beforeAutospacing="1" w:line="276" w:lineRule="auto"/>
              <w:rPr>
                <w:rFonts w:hint="eastAsia"/>
              </w:rPr>
            </w:pPr>
            <w:r>
              <w:rPr>
                <w:rFonts w:ascii="Microsoft YaHei" w:eastAsia="Microsoft YaHei" w:hAnsi="Microsoft YaHei" w:cs="Microsoft YaHei" w:hint="eastAsia"/>
              </w:rPr>
              <w:t>两人或以上在不同披露中独立指认同一人，或相关披露显示该人可能存在某种行为模式；</w:t>
            </w:r>
          </w:p>
          <w:p w14:paraId="2EDE60EC" w14:textId="77777777" w:rsidR="006119FD" w:rsidRDefault="006119FD" w:rsidP="006119FD">
            <w:pPr>
              <w:pStyle w:val="ListParagraph"/>
              <w:numPr>
                <w:ilvl w:val="0"/>
                <w:numId w:val="69"/>
              </w:numPr>
              <w:spacing w:before="100" w:beforeAutospacing="1" w:line="276" w:lineRule="auto"/>
              <w:rPr>
                <w:rFonts w:hint="eastAsia"/>
              </w:rPr>
            </w:pPr>
            <w:r>
              <w:rPr>
                <w:rFonts w:ascii="Microsoft YaHei" w:eastAsia="Microsoft YaHei" w:hAnsi="Microsoft YaHei" w:cs="Microsoft YaHei" w:hint="eastAsia"/>
              </w:rPr>
              <w:t>披露人未满</w:t>
            </w:r>
            <w:r>
              <w:rPr>
                <w:rFonts w:hint="eastAsia"/>
              </w:rPr>
              <w:t>18</w:t>
            </w:r>
            <w:r>
              <w:rPr>
                <w:rFonts w:ascii="Microsoft YaHei" w:eastAsia="Microsoft YaHei" w:hAnsi="Microsoft YaHei" w:cs="Microsoft YaHei" w:hint="eastAsia"/>
              </w:rPr>
              <w:t>周岁，或披露涉及可能涉及未成年人；或</w:t>
            </w:r>
          </w:p>
          <w:p w14:paraId="73FBDC54" w14:textId="24390691" w:rsidR="006119FD" w:rsidRPr="0032595A" w:rsidRDefault="006119FD" w:rsidP="006119FD">
            <w:r>
              <w:rPr>
                <w:rFonts w:ascii="Microsoft YaHei" w:eastAsia="Microsoft YaHei" w:hAnsi="Microsoft YaHei" w:cs="Microsoft YaHei" w:hint="eastAsia"/>
              </w:rPr>
              <w:t>披露所涉行为若经刑事司法机关认定，可能构成刑事犯罪。</w:t>
            </w:r>
            <w:r>
              <w:rPr>
                <w:rFonts w:hint="eastAsia"/>
              </w:rPr>
              <w:t xml:space="preserve"> </w:t>
            </w:r>
            <w:r>
              <w:t xml:space="preserve"> </w:t>
            </w:r>
            <w:r>
              <w:rPr>
                <w:rFonts w:ascii="Microsoft YaHei" w:eastAsia="Microsoft YaHei" w:hAnsi="Microsoft YaHei" w:cs="Microsoft YaHei" w:hint="eastAsia"/>
              </w:rPr>
              <w:t>本校无权裁定刑事责任，也不会就刑事责任作出认定。</w:t>
            </w:r>
            <w:r>
              <w:rPr>
                <w:rFonts w:hint="eastAsia"/>
              </w:rPr>
              <w:t xml:space="preserve"> </w:t>
            </w:r>
            <w:r>
              <w:t xml:space="preserve"> </w:t>
            </w:r>
            <w:r>
              <w:rPr>
                <w:rFonts w:ascii="Microsoft YaHei" w:eastAsia="Microsoft YaHei" w:hAnsi="Microsoft YaHei" w:cs="Microsoft YaHei" w:hint="eastAsia"/>
              </w:rPr>
              <w:t>但本校可以、也将会判断相关行为是否违反本校政策或程序。</w:t>
            </w:r>
            <w:r>
              <w:rPr>
                <w:rFonts w:hint="eastAsia"/>
              </w:rPr>
              <w:t xml:space="preserve"> </w:t>
            </w:r>
          </w:p>
        </w:tc>
      </w:tr>
      <w:tr w:rsidR="006119FD" w:rsidRPr="00D2578B" w14:paraId="19C2DF08" w14:textId="6A541D50" w:rsidTr="00555E47">
        <w:tc>
          <w:tcPr>
            <w:tcW w:w="4508" w:type="dxa"/>
          </w:tcPr>
          <w:p w14:paraId="74DE9339" w14:textId="77777777" w:rsidR="006119FD" w:rsidRPr="0032595A" w:rsidRDefault="006119FD" w:rsidP="006119FD">
            <w:r w:rsidRPr="0032595A">
              <w:t>Where the University determines to proceed to investigation, the University will provide the individual who made the Disclosure with:</w:t>
            </w:r>
          </w:p>
        </w:tc>
        <w:tc>
          <w:tcPr>
            <w:tcW w:w="4508" w:type="dxa"/>
            <w:tcBorders>
              <w:top w:val="single" w:sz="4" w:space="0" w:color="auto"/>
              <w:left w:val="single" w:sz="4" w:space="0" w:color="auto"/>
              <w:bottom w:val="single" w:sz="4" w:space="0" w:color="auto"/>
              <w:right w:val="single" w:sz="4" w:space="0" w:color="auto"/>
            </w:tcBorders>
          </w:tcPr>
          <w:p w14:paraId="37F57961" w14:textId="3ABDB16F" w:rsidR="006119FD" w:rsidRPr="0032595A" w:rsidRDefault="006119FD" w:rsidP="006119FD">
            <w:r>
              <w:rPr>
                <w:rFonts w:ascii="Microsoft YaHei" w:eastAsia="Microsoft YaHei" w:hAnsi="Microsoft YaHei" w:cs="Microsoft YaHei" w:hint="eastAsia"/>
              </w:rPr>
              <w:t>如本校决定启动调查，将向披露人说明：</w:t>
            </w:r>
          </w:p>
        </w:tc>
      </w:tr>
      <w:tr w:rsidR="006119FD" w:rsidRPr="00D2578B" w14:paraId="1E68DC37" w14:textId="61A4180D" w:rsidTr="00555E47">
        <w:trPr>
          <w:trHeight w:val="1691"/>
        </w:trPr>
        <w:tc>
          <w:tcPr>
            <w:tcW w:w="4508" w:type="dxa"/>
          </w:tcPr>
          <w:p w14:paraId="4BB93165" w14:textId="77777777" w:rsidR="006119FD" w:rsidRPr="0032595A" w:rsidRDefault="006119FD" w:rsidP="006119FD">
            <w:pPr>
              <w:pStyle w:val="ListParagraph"/>
              <w:numPr>
                <w:ilvl w:val="0"/>
                <w:numId w:val="45"/>
              </w:numPr>
            </w:pPr>
            <w:r w:rsidRPr="0032595A">
              <w:t>an explanation for why the matter is being investigated;</w:t>
            </w:r>
          </w:p>
          <w:p w14:paraId="1AA8C530" w14:textId="77777777" w:rsidR="006119FD" w:rsidRPr="0032595A" w:rsidRDefault="006119FD" w:rsidP="006119FD">
            <w:pPr>
              <w:pStyle w:val="ListParagraph"/>
              <w:numPr>
                <w:ilvl w:val="0"/>
                <w:numId w:val="45"/>
              </w:numPr>
            </w:pPr>
            <w:r w:rsidRPr="0032595A">
              <w:t>information relating to support for the individual who made the Disclosure;</w:t>
            </w:r>
          </w:p>
          <w:p w14:paraId="57A17F94" w14:textId="77777777" w:rsidR="006119FD" w:rsidRPr="0032595A" w:rsidRDefault="006119FD" w:rsidP="006119FD">
            <w:pPr>
              <w:pStyle w:val="ListParagraph"/>
              <w:numPr>
                <w:ilvl w:val="0"/>
                <w:numId w:val="45"/>
              </w:numPr>
            </w:pPr>
            <w:r w:rsidRPr="0032595A">
              <w:lastRenderedPageBreak/>
              <w:t>the opportunity to be involved in the investigation process if they wish to do so; and</w:t>
            </w:r>
          </w:p>
          <w:p w14:paraId="222C73F2" w14:textId="69A832FF" w:rsidR="006119FD" w:rsidRPr="0032595A" w:rsidRDefault="006119FD" w:rsidP="006119FD">
            <w:pPr>
              <w:pStyle w:val="ListParagraph"/>
              <w:numPr>
                <w:ilvl w:val="0"/>
                <w:numId w:val="45"/>
              </w:numPr>
            </w:pPr>
            <w:r w:rsidRPr="0032595A">
              <w:t>an explanation of the record keeping and confidentiality provisions in this Procedure.</w:t>
            </w:r>
          </w:p>
        </w:tc>
        <w:tc>
          <w:tcPr>
            <w:tcW w:w="4508" w:type="dxa"/>
            <w:tcBorders>
              <w:top w:val="single" w:sz="4" w:space="0" w:color="auto"/>
              <w:left w:val="single" w:sz="4" w:space="0" w:color="auto"/>
              <w:bottom w:val="single" w:sz="4" w:space="0" w:color="auto"/>
              <w:right w:val="single" w:sz="4" w:space="0" w:color="auto"/>
            </w:tcBorders>
          </w:tcPr>
          <w:p w14:paraId="1A4CB11D" w14:textId="77777777" w:rsidR="006119FD" w:rsidRDefault="006119FD" w:rsidP="006119FD">
            <w:pPr>
              <w:pStyle w:val="ListParagraph"/>
              <w:numPr>
                <w:ilvl w:val="0"/>
                <w:numId w:val="70"/>
              </w:numPr>
              <w:spacing w:before="100" w:beforeAutospacing="1" w:line="276" w:lineRule="auto"/>
              <w:rPr>
                <w:rFonts w:hint="eastAsia"/>
              </w:rPr>
            </w:pPr>
            <w:r>
              <w:rPr>
                <w:rFonts w:ascii="Microsoft YaHei" w:eastAsia="Microsoft YaHei" w:hAnsi="Microsoft YaHei" w:cs="Microsoft YaHei" w:hint="eastAsia"/>
              </w:rPr>
              <w:lastRenderedPageBreak/>
              <w:t>启动调查的原因；</w:t>
            </w:r>
          </w:p>
          <w:p w14:paraId="0B336B72" w14:textId="77777777" w:rsidR="006119FD" w:rsidRDefault="006119FD" w:rsidP="006119FD">
            <w:pPr>
              <w:pStyle w:val="ListParagraph"/>
              <w:numPr>
                <w:ilvl w:val="0"/>
                <w:numId w:val="70"/>
              </w:numPr>
              <w:spacing w:before="100" w:beforeAutospacing="1" w:line="276" w:lineRule="auto"/>
              <w:rPr>
                <w:rFonts w:hint="eastAsia"/>
              </w:rPr>
            </w:pPr>
            <w:r>
              <w:rPr>
                <w:rFonts w:ascii="Microsoft YaHei" w:eastAsia="Microsoft YaHei" w:hAnsi="Microsoft YaHei" w:cs="Microsoft YaHei" w:hint="eastAsia"/>
              </w:rPr>
              <w:t>可获得的支持服务信息；</w:t>
            </w:r>
          </w:p>
          <w:p w14:paraId="4EADB9F2" w14:textId="77777777" w:rsidR="006119FD" w:rsidRDefault="006119FD" w:rsidP="006119FD">
            <w:pPr>
              <w:pStyle w:val="ListParagraph"/>
              <w:numPr>
                <w:ilvl w:val="0"/>
                <w:numId w:val="70"/>
              </w:numPr>
              <w:spacing w:before="100" w:beforeAutospacing="1" w:line="276" w:lineRule="auto"/>
              <w:rPr>
                <w:rFonts w:hint="eastAsia"/>
              </w:rPr>
            </w:pPr>
            <w:r>
              <w:rPr>
                <w:rFonts w:ascii="Microsoft YaHei" w:eastAsia="Microsoft YaHei" w:hAnsi="Microsoft YaHei" w:cs="Microsoft YaHei" w:hint="eastAsia"/>
              </w:rPr>
              <w:lastRenderedPageBreak/>
              <w:t>在其愿意的前提下参与调查过程的机会；</w:t>
            </w:r>
          </w:p>
          <w:p w14:paraId="6F3B94BE" w14:textId="79C36854" w:rsidR="006119FD" w:rsidRPr="0032595A" w:rsidRDefault="006119FD" w:rsidP="006119FD">
            <w:r>
              <w:rPr>
                <w:rFonts w:ascii="Microsoft YaHei" w:eastAsia="Microsoft YaHei" w:hAnsi="Microsoft YaHei" w:cs="Microsoft YaHei" w:hint="eastAsia"/>
              </w:rPr>
              <w:t>本程序关于记录保存与保密的规定。</w:t>
            </w:r>
          </w:p>
        </w:tc>
      </w:tr>
      <w:tr w:rsidR="006119FD" w:rsidRPr="00D2578B" w14:paraId="68094BC3" w14:textId="5AA76F86" w:rsidTr="00555E47">
        <w:tc>
          <w:tcPr>
            <w:tcW w:w="4508" w:type="dxa"/>
          </w:tcPr>
          <w:p w14:paraId="1E601B70" w14:textId="77777777" w:rsidR="006119FD" w:rsidRPr="0032595A" w:rsidRDefault="006119FD" w:rsidP="006119FD">
            <w:r w:rsidRPr="0032595A">
              <w:lastRenderedPageBreak/>
              <w:t>Other avenues for managing a Disclosure include:</w:t>
            </w:r>
          </w:p>
        </w:tc>
        <w:tc>
          <w:tcPr>
            <w:tcW w:w="4508" w:type="dxa"/>
            <w:tcBorders>
              <w:top w:val="single" w:sz="4" w:space="0" w:color="auto"/>
              <w:left w:val="single" w:sz="4" w:space="0" w:color="auto"/>
              <w:bottom w:val="single" w:sz="4" w:space="0" w:color="auto"/>
              <w:right w:val="single" w:sz="4" w:space="0" w:color="auto"/>
            </w:tcBorders>
          </w:tcPr>
          <w:p w14:paraId="646E3ED2" w14:textId="5886628A" w:rsidR="006119FD" w:rsidRPr="0032595A" w:rsidRDefault="006119FD" w:rsidP="006119FD">
            <w:r>
              <w:rPr>
                <w:rFonts w:ascii="Microsoft YaHei" w:eastAsia="Microsoft YaHei" w:hAnsi="Microsoft YaHei" w:cs="Microsoft YaHei" w:hint="eastAsia"/>
              </w:rPr>
              <w:t>除调查外，处理披露的其他方式还包括：</w:t>
            </w:r>
          </w:p>
        </w:tc>
      </w:tr>
      <w:tr w:rsidR="006119FD" w:rsidRPr="00D2578B" w14:paraId="6C6F4CF0" w14:textId="356823F9" w:rsidTr="00555E47">
        <w:trPr>
          <w:trHeight w:val="4102"/>
        </w:trPr>
        <w:tc>
          <w:tcPr>
            <w:tcW w:w="4508" w:type="dxa"/>
          </w:tcPr>
          <w:p w14:paraId="61A8D899" w14:textId="77777777" w:rsidR="006119FD" w:rsidRPr="0032595A" w:rsidRDefault="006119FD" w:rsidP="006119FD">
            <w:pPr>
              <w:pStyle w:val="ListParagraph"/>
              <w:numPr>
                <w:ilvl w:val="0"/>
                <w:numId w:val="46"/>
              </w:numPr>
            </w:pPr>
            <w:r w:rsidRPr="0032595A">
              <w:t>where deemed appropriate and safe, a facilitated discussion or mediation between the Discloser and Respondent (where safe to so do and provided all parties agree to participate);</w:t>
            </w:r>
          </w:p>
          <w:p w14:paraId="258A5FB8" w14:textId="77777777" w:rsidR="006119FD" w:rsidRPr="0032595A" w:rsidRDefault="006119FD" w:rsidP="006119FD">
            <w:pPr>
              <w:pStyle w:val="ListParagraph"/>
              <w:numPr>
                <w:ilvl w:val="0"/>
                <w:numId w:val="46"/>
              </w:numPr>
            </w:pPr>
            <w:r w:rsidRPr="0032595A">
              <w:t>where deemed appropriate and safe, an agreed resolution between the Discloser and Respondent about how they will interact with each other in the future (where safe and appropriate to do so);</w:t>
            </w:r>
          </w:p>
          <w:p w14:paraId="4886CC2B" w14:textId="77777777" w:rsidR="006119FD" w:rsidRPr="0032595A" w:rsidRDefault="006119FD" w:rsidP="006119FD">
            <w:pPr>
              <w:pStyle w:val="ListParagraph"/>
              <w:numPr>
                <w:ilvl w:val="0"/>
                <w:numId w:val="46"/>
              </w:numPr>
            </w:pPr>
            <w:r w:rsidRPr="0032595A">
              <w:t>the implementation of safety measures without progressing to an investigation; or</w:t>
            </w:r>
          </w:p>
          <w:p w14:paraId="2715050B" w14:textId="76535B8B" w:rsidR="006119FD" w:rsidRPr="0032595A" w:rsidRDefault="006119FD" w:rsidP="006119FD">
            <w:pPr>
              <w:pStyle w:val="ListParagraph"/>
              <w:numPr>
                <w:ilvl w:val="0"/>
                <w:numId w:val="46"/>
              </w:numPr>
            </w:pPr>
            <w:r w:rsidRPr="0032595A">
              <w:t>training, coaching or counselling for both the Respondent and Discloser.</w:t>
            </w:r>
          </w:p>
        </w:tc>
        <w:tc>
          <w:tcPr>
            <w:tcW w:w="4508" w:type="dxa"/>
            <w:tcBorders>
              <w:top w:val="single" w:sz="4" w:space="0" w:color="auto"/>
              <w:left w:val="single" w:sz="4" w:space="0" w:color="auto"/>
              <w:bottom w:val="single" w:sz="4" w:space="0" w:color="auto"/>
              <w:right w:val="single" w:sz="4" w:space="0" w:color="auto"/>
            </w:tcBorders>
          </w:tcPr>
          <w:p w14:paraId="367F2412" w14:textId="77777777" w:rsidR="006119FD" w:rsidRDefault="006119FD" w:rsidP="006119FD">
            <w:pPr>
              <w:pStyle w:val="ListParagraph"/>
              <w:numPr>
                <w:ilvl w:val="0"/>
                <w:numId w:val="71"/>
              </w:numPr>
              <w:spacing w:before="100" w:beforeAutospacing="1" w:line="276" w:lineRule="auto"/>
              <w:rPr>
                <w:rFonts w:hint="eastAsia"/>
              </w:rPr>
            </w:pPr>
            <w:r>
              <w:rPr>
                <w:rFonts w:ascii="Microsoft YaHei" w:eastAsia="Microsoft YaHei" w:hAnsi="Microsoft YaHei" w:cs="Microsoft YaHei" w:hint="eastAsia"/>
              </w:rPr>
              <w:t>在适当且安全的情况下，安排披露人与被投诉人进行协调对话或调解（须经所有相关方同意）；</w:t>
            </w:r>
          </w:p>
          <w:p w14:paraId="46979B82" w14:textId="77777777" w:rsidR="006119FD" w:rsidRDefault="006119FD" w:rsidP="006119FD">
            <w:pPr>
              <w:pStyle w:val="ListParagraph"/>
              <w:numPr>
                <w:ilvl w:val="0"/>
                <w:numId w:val="71"/>
              </w:numPr>
              <w:spacing w:before="100" w:beforeAutospacing="1" w:line="276" w:lineRule="auto"/>
              <w:rPr>
                <w:rFonts w:hint="eastAsia"/>
              </w:rPr>
            </w:pPr>
            <w:r>
              <w:rPr>
                <w:rFonts w:ascii="Microsoft YaHei" w:eastAsia="Microsoft YaHei" w:hAnsi="Microsoft YaHei" w:cs="Microsoft YaHei" w:hint="eastAsia"/>
              </w:rPr>
              <w:t>在适当且安全的前提下，由披露人与被投诉人共同协商，就双方未来的接触或互动方式达成一致方案。</w:t>
            </w:r>
          </w:p>
          <w:p w14:paraId="4135A351" w14:textId="77777777" w:rsidR="006119FD" w:rsidRDefault="006119FD" w:rsidP="006119FD">
            <w:pPr>
              <w:pStyle w:val="ListParagraph"/>
              <w:numPr>
                <w:ilvl w:val="0"/>
                <w:numId w:val="71"/>
              </w:numPr>
              <w:spacing w:before="100" w:beforeAutospacing="1" w:line="276" w:lineRule="auto"/>
              <w:rPr>
                <w:rFonts w:hint="eastAsia"/>
              </w:rPr>
            </w:pPr>
            <w:r>
              <w:rPr>
                <w:rFonts w:ascii="Microsoft YaHei" w:eastAsia="Microsoft YaHei" w:hAnsi="Microsoft YaHei" w:cs="Microsoft YaHei" w:hint="eastAsia"/>
              </w:rPr>
              <w:t>在不启动调查程序的情况下实施安全措施；</w:t>
            </w:r>
          </w:p>
          <w:p w14:paraId="7738E5DD" w14:textId="41C73324" w:rsidR="006119FD" w:rsidRPr="0032595A" w:rsidRDefault="006119FD" w:rsidP="006119FD">
            <w:r>
              <w:rPr>
                <w:rFonts w:ascii="Microsoft YaHei" w:eastAsia="Microsoft YaHei" w:hAnsi="Microsoft YaHei" w:cs="Microsoft YaHei" w:hint="eastAsia"/>
              </w:rPr>
              <w:t>为被投诉人或披露人提供培训、辅导或咨询支持。</w:t>
            </w:r>
          </w:p>
        </w:tc>
      </w:tr>
      <w:tr w:rsidR="006119FD" w:rsidRPr="00D2578B" w14:paraId="13F1FDD6" w14:textId="2C4393DC" w:rsidTr="00555E47">
        <w:tc>
          <w:tcPr>
            <w:tcW w:w="4508" w:type="dxa"/>
          </w:tcPr>
          <w:p w14:paraId="1BA13EC6" w14:textId="77777777" w:rsidR="006119FD" w:rsidRPr="0032595A" w:rsidRDefault="006119FD" w:rsidP="006119FD">
            <w:pPr>
              <w:rPr>
                <w:b/>
                <w:bCs/>
              </w:rPr>
            </w:pPr>
            <w:r w:rsidRPr="0032595A">
              <w:rPr>
                <w:b/>
                <w:bCs/>
              </w:rPr>
              <w:t>9. Managing formal reports</w:t>
            </w:r>
          </w:p>
        </w:tc>
        <w:tc>
          <w:tcPr>
            <w:tcW w:w="4508" w:type="dxa"/>
            <w:tcBorders>
              <w:top w:val="single" w:sz="4" w:space="0" w:color="auto"/>
              <w:left w:val="single" w:sz="4" w:space="0" w:color="auto"/>
              <w:bottom w:val="single" w:sz="4" w:space="0" w:color="auto"/>
              <w:right w:val="single" w:sz="4" w:space="0" w:color="auto"/>
            </w:tcBorders>
          </w:tcPr>
          <w:p w14:paraId="378C1732" w14:textId="1201C851" w:rsidR="006119FD" w:rsidRPr="0032595A" w:rsidRDefault="006119FD" w:rsidP="006119FD">
            <w:r>
              <w:rPr>
                <w:rFonts w:hint="eastAsia"/>
                <w:b/>
              </w:rPr>
              <w:t>9.</w:t>
            </w:r>
            <w:r>
              <w:rPr>
                <w:rFonts w:ascii="Microsoft YaHei" w:eastAsia="Microsoft YaHei" w:hAnsi="Microsoft YaHei" w:cs="Microsoft YaHei" w:hint="eastAsia"/>
                <w:b/>
              </w:rPr>
              <w:t>正式报告的处理</w:t>
            </w:r>
          </w:p>
        </w:tc>
      </w:tr>
      <w:tr w:rsidR="006119FD" w:rsidRPr="00D2578B" w14:paraId="33624BE3" w14:textId="14629C74" w:rsidTr="00555E47">
        <w:tc>
          <w:tcPr>
            <w:tcW w:w="4508" w:type="dxa"/>
          </w:tcPr>
          <w:p w14:paraId="45A3AE4B" w14:textId="77777777" w:rsidR="006119FD" w:rsidRPr="0032595A" w:rsidRDefault="006119FD" w:rsidP="006119FD">
            <w:r w:rsidRPr="0032595A">
              <w:t>A Formal Report can be made at any time.  It is not necessary to first make a Disclosure.</w:t>
            </w:r>
          </w:p>
        </w:tc>
        <w:tc>
          <w:tcPr>
            <w:tcW w:w="4508" w:type="dxa"/>
            <w:tcBorders>
              <w:top w:val="single" w:sz="4" w:space="0" w:color="auto"/>
              <w:left w:val="single" w:sz="4" w:space="0" w:color="auto"/>
              <w:bottom w:val="single" w:sz="4" w:space="0" w:color="auto"/>
              <w:right w:val="single" w:sz="4" w:space="0" w:color="auto"/>
            </w:tcBorders>
          </w:tcPr>
          <w:p w14:paraId="2618C5F7" w14:textId="696E95E7" w:rsidR="006119FD" w:rsidRPr="0032595A" w:rsidRDefault="006119FD" w:rsidP="006119FD">
            <w:r>
              <w:rPr>
                <w:rFonts w:ascii="Microsoft YaHei" w:eastAsia="Microsoft YaHei" w:hAnsi="Microsoft YaHei" w:cs="Microsoft YaHei" w:hint="eastAsia"/>
              </w:rPr>
              <w:t>正式报告可在任何时间提出。</w:t>
            </w:r>
            <w:r>
              <w:rPr>
                <w:rFonts w:hint="eastAsia"/>
              </w:rPr>
              <w:t xml:space="preserve"> </w:t>
            </w:r>
            <w:r>
              <w:t xml:space="preserve"> </w:t>
            </w:r>
            <w:r>
              <w:rPr>
                <w:rFonts w:ascii="Microsoft YaHei" w:eastAsia="Microsoft YaHei" w:hAnsi="Microsoft YaHei" w:cs="Microsoft YaHei" w:hint="eastAsia"/>
              </w:rPr>
              <w:t>提出正式报告无需事先进行披露。</w:t>
            </w:r>
          </w:p>
        </w:tc>
      </w:tr>
      <w:tr w:rsidR="006119FD" w:rsidRPr="00D2578B" w14:paraId="744BA1C1" w14:textId="28709F73" w:rsidTr="00555E47">
        <w:tc>
          <w:tcPr>
            <w:tcW w:w="4508" w:type="dxa"/>
          </w:tcPr>
          <w:p w14:paraId="7FAEE9C8" w14:textId="77777777" w:rsidR="006119FD" w:rsidRPr="0032595A" w:rsidRDefault="006119FD" w:rsidP="006119FD">
            <w:r w:rsidRPr="0032595A">
              <w:t>The University will manage Formal Reports in the following way:</w:t>
            </w:r>
          </w:p>
        </w:tc>
        <w:tc>
          <w:tcPr>
            <w:tcW w:w="4508" w:type="dxa"/>
            <w:tcBorders>
              <w:top w:val="single" w:sz="4" w:space="0" w:color="auto"/>
              <w:left w:val="single" w:sz="4" w:space="0" w:color="auto"/>
              <w:bottom w:val="single" w:sz="4" w:space="0" w:color="auto"/>
              <w:right w:val="single" w:sz="4" w:space="0" w:color="auto"/>
            </w:tcBorders>
          </w:tcPr>
          <w:p w14:paraId="03A1BE19" w14:textId="5279ADE3" w:rsidR="006119FD" w:rsidRPr="0032595A" w:rsidRDefault="006119FD" w:rsidP="006119FD">
            <w:r>
              <w:rPr>
                <w:rFonts w:ascii="Microsoft YaHei" w:eastAsia="Microsoft YaHei" w:hAnsi="Microsoft YaHei" w:cs="Microsoft YaHei" w:hint="eastAsia"/>
              </w:rPr>
              <w:t>本校将按以下方式处理正式报告：</w:t>
            </w:r>
          </w:p>
        </w:tc>
      </w:tr>
      <w:tr w:rsidR="006119FD" w:rsidRPr="00D2578B" w14:paraId="12522CBE" w14:textId="3C44FEFB" w:rsidTr="00555E47">
        <w:tc>
          <w:tcPr>
            <w:tcW w:w="4508" w:type="dxa"/>
            <w:vMerge w:val="restart"/>
          </w:tcPr>
          <w:p w14:paraId="7003DAF0" w14:textId="77777777" w:rsidR="006119FD" w:rsidRPr="0032595A" w:rsidRDefault="006119FD" w:rsidP="006119FD">
            <w:pPr>
              <w:pStyle w:val="ListParagraph"/>
              <w:numPr>
                <w:ilvl w:val="0"/>
                <w:numId w:val="47"/>
              </w:numPr>
            </w:pPr>
            <w:r w:rsidRPr="0032595A">
              <w:rPr>
                <w:b/>
                <w:bCs/>
              </w:rPr>
              <w:t>For Formal Reports made about a Staff Member:</w:t>
            </w:r>
            <w:r w:rsidRPr="0032595A">
              <w:t xml:space="preserve"> in accordance with the Prevention of Gender-based Violence Policy and this Procedure, together with other relevant policies, legislation and agreements, including the People Culture &amp; Integrity Policy and the People and Culture Manual, and the Enterprise Agreement.</w:t>
            </w:r>
          </w:p>
          <w:p w14:paraId="27FA9E15" w14:textId="77777777" w:rsidR="006119FD" w:rsidRPr="0032595A" w:rsidRDefault="006119FD" w:rsidP="006119FD">
            <w:pPr>
              <w:pStyle w:val="ListParagraph"/>
            </w:pPr>
          </w:p>
          <w:p w14:paraId="3518C534" w14:textId="5EF30CD7" w:rsidR="006119FD" w:rsidRPr="0032595A" w:rsidRDefault="006119FD" w:rsidP="006119FD">
            <w:pPr>
              <w:pStyle w:val="ListParagraph"/>
              <w:numPr>
                <w:ilvl w:val="0"/>
                <w:numId w:val="47"/>
              </w:numPr>
            </w:pPr>
            <w:r w:rsidRPr="0032595A">
              <w:rPr>
                <w:b/>
                <w:bCs/>
              </w:rPr>
              <w:lastRenderedPageBreak/>
              <w:t>For Formal Reports about a Student:</w:t>
            </w:r>
            <w:r w:rsidRPr="0032595A">
              <w:t xml:space="preserve"> in accordance with the Prevention of Gender-based Violence Policy and this Procedure, together with the </w:t>
            </w:r>
            <w:r w:rsidRPr="0032595A">
              <w:rPr>
                <w:u w:val="single"/>
              </w:rPr>
              <w:t>Complaints Management Guidelines</w:t>
            </w:r>
            <w:r w:rsidRPr="0032595A">
              <w:t xml:space="preserve"> and the Student </w:t>
            </w:r>
            <w:r w:rsidRPr="0032595A">
              <w:rPr>
                <w:u w:val="single"/>
              </w:rPr>
              <w:t>General Misconduct Regulations 2012</w:t>
            </w:r>
            <w:r w:rsidRPr="0032595A">
              <w:t>.</w:t>
            </w:r>
          </w:p>
        </w:tc>
        <w:tc>
          <w:tcPr>
            <w:tcW w:w="4508" w:type="dxa"/>
            <w:tcBorders>
              <w:top w:val="single" w:sz="4" w:space="0" w:color="auto"/>
              <w:left w:val="single" w:sz="4" w:space="0" w:color="auto"/>
              <w:bottom w:val="single" w:sz="4" w:space="0" w:color="auto"/>
              <w:right w:val="single" w:sz="4" w:space="0" w:color="auto"/>
            </w:tcBorders>
          </w:tcPr>
          <w:p w14:paraId="2110B7AE" w14:textId="77777777" w:rsidR="006119FD" w:rsidRDefault="006119FD" w:rsidP="006119FD">
            <w:pPr>
              <w:pStyle w:val="ListParagraph"/>
              <w:numPr>
                <w:ilvl w:val="0"/>
                <w:numId w:val="72"/>
              </w:numPr>
              <w:spacing w:before="100" w:beforeAutospacing="1" w:line="276" w:lineRule="auto"/>
              <w:rPr>
                <w:rFonts w:hint="eastAsia"/>
              </w:rPr>
            </w:pPr>
            <w:r>
              <w:rPr>
                <w:rFonts w:ascii="Microsoft YaHei" w:eastAsia="Microsoft YaHei" w:hAnsi="Microsoft YaHei" w:cs="Microsoft YaHei" w:hint="eastAsia"/>
                <w:b/>
                <w:bCs/>
              </w:rPr>
              <w:lastRenderedPageBreak/>
              <w:t>针对教职员工的正式报告：</w:t>
            </w:r>
            <w:r>
              <w:rPr>
                <w:rFonts w:ascii="Microsoft YaHei" w:eastAsia="Microsoft YaHei" w:hAnsi="Microsoft YaHei" w:cs="Microsoft YaHei" w:hint="eastAsia"/>
              </w:rPr>
              <w:t>依据《基于性别暴力预防与应对政策》及本程序，并结合其他相关政策、法律及协议处理，包括《人员、文化与诚信政策》、《人员与文化手册》以及《劳资协议》。</w:t>
            </w:r>
          </w:p>
          <w:p w14:paraId="19635C5D" w14:textId="77777777" w:rsidR="006119FD" w:rsidRDefault="006119FD" w:rsidP="006119FD">
            <w:pPr>
              <w:pStyle w:val="ListParagraph"/>
              <w:rPr>
                <w:rFonts w:hint="eastAsia"/>
              </w:rPr>
            </w:pPr>
          </w:p>
          <w:p w14:paraId="3DF6C8F0" w14:textId="13DB2093" w:rsidR="006119FD" w:rsidRPr="00D2578B" w:rsidRDefault="006119FD" w:rsidP="006119FD">
            <w:pPr>
              <w:rPr>
                <w:highlight w:val="yellow"/>
              </w:rPr>
            </w:pPr>
            <w:r>
              <w:rPr>
                <w:rFonts w:ascii="Microsoft YaHei" w:eastAsia="Microsoft YaHei" w:hAnsi="Microsoft YaHei" w:cs="Microsoft YaHei" w:hint="eastAsia"/>
                <w:b/>
                <w:bCs/>
              </w:rPr>
              <w:lastRenderedPageBreak/>
              <w:t>针对学生的正式报告：</w:t>
            </w:r>
            <w:r>
              <w:rPr>
                <w:rFonts w:ascii="Microsoft YaHei" w:eastAsia="Microsoft YaHei" w:hAnsi="Microsoft YaHei" w:cs="Microsoft YaHei" w:hint="eastAsia"/>
              </w:rPr>
              <w:t>依据《基于性别暴力预防与应对政策》及本程序，并结合</w:t>
            </w:r>
            <w:r>
              <w:rPr>
                <w:rFonts w:ascii="Microsoft YaHei" w:eastAsia="Microsoft YaHei" w:hAnsi="Microsoft YaHei" w:cs="Microsoft YaHei" w:hint="eastAsia"/>
                <w:u w:val="single"/>
              </w:rPr>
              <w:t>《投诉管理指南》</w:t>
            </w:r>
            <w:r>
              <w:rPr>
                <w:rFonts w:ascii="Microsoft YaHei" w:eastAsia="Microsoft YaHei" w:hAnsi="Microsoft YaHei" w:cs="Microsoft YaHei" w:hint="eastAsia"/>
              </w:rPr>
              <w:t>及</w:t>
            </w:r>
            <w:r>
              <w:rPr>
                <w:rFonts w:ascii="Microsoft YaHei" w:eastAsia="Microsoft YaHei" w:hAnsi="Microsoft YaHei" w:cs="Microsoft YaHei" w:hint="eastAsia"/>
                <w:u w:val="single"/>
              </w:rPr>
              <w:t>《</w:t>
            </w:r>
            <w:r>
              <w:rPr>
                <w:rFonts w:hint="eastAsia"/>
                <w:u w:val="single"/>
              </w:rPr>
              <w:t xml:space="preserve">2012 </w:t>
            </w:r>
            <w:r>
              <w:rPr>
                <w:rFonts w:ascii="Microsoft YaHei" w:eastAsia="Microsoft YaHei" w:hAnsi="Microsoft YaHei" w:cs="Microsoft YaHei" w:hint="eastAsia"/>
                <w:u w:val="single"/>
              </w:rPr>
              <w:t>年学生一般不当行为管理条例》</w:t>
            </w:r>
            <w:r>
              <w:rPr>
                <w:rFonts w:ascii="Microsoft YaHei" w:eastAsia="Microsoft YaHei" w:hAnsi="Microsoft YaHei" w:cs="Microsoft YaHei" w:hint="eastAsia"/>
              </w:rPr>
              <w:t>处理。</w:t>
            </w:r>
          </w:p>
        </w:tc>
      </w:tr>
      <w:tr w:rsidR="006119FD" w:rsidRPr="00D2578B" w14:paraId="768F28D1" w14:textId="3F876C4A" w:rsidTr="00555E47">
        <w:tc>
          <w:tcPr>
            <w:tcW w:w="4508" w:type="dxa"/>
            <w:vMerge/>
          </w:tcPr>
          <w:p w14:paraId="758B281F" w14:textId="15A181F9" w:rsidR="006119FD" w:rsidRPr="00D2578B" w:rsidRDefault="006119FD" w:rsidP="006119FD">
            <w:pPr>
              <w:rPr>
                <w:highlight w:val="yellow"/>
              </w:rPr>
            </w:pPr>
          </w:p>
        </w:tc>
        <w:tc>
          <w:tcPr>
            <w:tcW w:w="4508" w:type="dxa"/>
            <w:tcBorders>
              <w:top w:val="single" w:sz="4" w:space="0" w:color="auto"/>
              <w:left w:val="single" w:sz="4" w:space="0" w:color="auto"/>
              <w:bottom w:val="single" w:sz="4" w:space="0" w:color="auto"/>
              <w:right w:val="single" w:sz="4" w:space="0" w:color="auto"/>
            </w:tcBorders>
          </w:tcPr>
          <w:p w14:paraId="49522933" w14:textId="77777777" w:rsidR="006119FD" w:rsidRPr="00D2578B" w:rsidRDefault="006119FD" w:rsidP="006119FD">
            <w:pPr>
              <w:rPr>
                <w:highlight w:val="yellow"/>
              </w:rPr>
            </w:pPr>
          </w:p>
        </w:tc>
      </w:tr>
      <w:tr w:rsidR="006119FD" w:rsidRPr="00D2578B" w14:paraId="2A8E5509" w14:textId="70036CF4" w:rsidTr="00555E47">
        <w:tc>
          <w:tcPr>
            <w:tcW w:w="4508" w:type="dxa"/>
          </w:tcPr>
          <w:p w14:paraId="1FF0A4E4" w14:textId="77777777" w:rsidR="006119FD" w:rsidRPr="0032595A" w:rsidRDefault="006119FD" w:rsidP="006119FD">
            <w:r w:rsidRPr="0032595A">
              <w:t>This Procedure will apply to the extent of any inconsistency with other University policies and procedures.</w:t>
            </w:r>
          </w:p>
          <w:p w14:paraId="6DF27659" w14:textId="77777777" w:rsidR="006119FD" w:rsidRPr="0032595A" w:rsidRDefault="006119FD" w:rsidP="006119FD"/>
          <w:p w14:paraId="09B32507" w14:textId="77777777" w:rsidR="006119FD" w:rsidRPr="0032595A" w:rsidRDefault="006119FD" w:rsidP="006119FD">
            <w:r w:rsidRPr="0032595A">
              <w:t>Where the Respondent is both a Staff Member and a Student, the University will determine the most appropriate process for managing the Formal Report.  Multiple processes may be implemented, where required.</w:t>
            </w:r>
          </w:p>
          <w:p w14:paraId="38A03836" w14:textId="77777777" w:rsidR="006119FD" w:rsidRPr="0032595A" w:rsidRDefault="006119FD" w:rsidP="006119FD"/>
          <w:p w14:paraId="75995212" w14:textId="77777777" w:rsidR="006119FD" w:rsidRPr="0032595A" w:rsidRDefault="006119FD" w:rsidP="006119FD">
            <w:r w:rsidRPr="0032595A">
              <w:t>The University will investigate all Formal Reports where the Respondent is a Student or Staff Member regardless of the context in which the Gender-based violence occurs.  If the Formal Report has no connection to the University other than the status of the Respondent, the University will consider the safety and wellbeing of students and Staff Members when determining the scope of the investigation.</w:t>
            </w:r>
          </w:p>
          <w:p w14:paraId="15EE704E" w14:textId="77777777" w:rsidR="006119FD" w:rsidRPr="0032595A" w:rsidRDefault="006119FD" w:rsidP="006119FD"/>
          <w:p w14:paraId="6D1DC7FE" w14:textId="77572C3C" w:rsidR="006119FD" w:rsidRPr="0032595A" w:rsidRDefault="006119FD" w:rsidP="006119FD">
            <w:r w:rsidRPr="0032595A">
              <w:t>Following an investigation, the University will take action to ensure a proportionate and safe response to any findings.  This may include:</w:t>
            </w:r>
          </w:p>
        </w:tc>
        <w:tc>
          <w:tcPr>
            <w:tcW w:w="4508" w:type="dxa"/>
            <w:tcBorders>
              <w:top w:val="single" w:sz="4" w:space="0" w:color="auto"/>
              <w:left w:val="single" w:sz="4" w:space="0" w:color="auto"/>
              <w:bottom w:val="single" w:sz="4" w:space="0" w:color="auto"/>
              <w:right w:val="single" w:sz="4" w:space="0" w:color="auto"/>
            </w:tcBorders>
          </w:tcPr>
          <w:p w14:paraId="587D5123" w14:textId="77777777" w:rsidR="006119FD" w:rsidRDefault="006119FD" w:rsidP="006119FD">
            <w:pPr>
              <w:pStyle w:val="a"/>
            </w:pPr>
            <w:r>
              <w:rPr>
                <w:rFonts w:ascii="SimSun" w:hAnsi="SimSun" w:hint="eastAsia"/>
              </w:rPr>
              <w:t>如本程序与本校其他政策或程序存在不一致之处，以本程序为准。</w:t>
            </w:r>
          </w:p>
          <w:p w14:paraId="5A9E8C39" w14:textId="77777777" w:rsidR="006119FD" w:rsidRDefault="006119FD" w:rsidP="006119FD">
            <w:pPr>
              <w:pStyle w:val="a"/>
              <w:rPr>
                <w:rFonts w:hint="eastAsia"/>
              </w:rPr>
            </w:pPr>
          </w:p>
          <w:p w14:paraId="0F763EC0" w14:textId="77777777" w:rsidR="006119FD" w:rsidRDefault="006119FD" w:rsidP="006119FD">
            <w:pPr>
              <w:pStyle w:val="a"/>
            </w:pPr>
            <w:r>
              <w:rPr>
                <w:rFonts w:ascii="SimSun" w:hAnsi="SimSun" w:hint="eastAsia"/>
              </w:rPr>
              <w:t>如被投诉人同时具有教职员工和学生身份，本校将确定最适当的程序处理该正式报告。</w:t>
            </w:r>
            <w:r>
              <w:rPr>
                <w:rFonts w:hint="eastAsia"/>
              </w:rPr>
              <w:t xml:space="preserve"> </w:t>
            </w:r>
            <w:r>
              <w:t xml:space="preserve"> </w:t>
            </w:r>
            <w:r>
              <w:rPr>
                <w:rFonts w:ascii="SimSun" w:hAnsi="SimSun" w:hint="eastAsia"/>
              </w:rPr>
              <w:t>必要时，可同时启动多个处理程序。</w:t>
            </w:r>
          </w:p>
          <w:p w14:paraId="46520FA3" w14:textId="77777777" w:rsidR="006119FD" w:rsidRDefault="006119FD" w:rsidP="006119FD">
            <w:pPr>
              <w:pStyle w:val="a"/>
              <w:rPr>
                <w:rFonts w:hint="eastAsia"/>
              </w:rPr>
            </w:pPr>
          </w:p>
          <w:p w14:paraId="552EA96B" w14:textId="77777777" w:rsidR="006119FD" w:rsidRDefault="006119FD" w:rsidP="006119FD">
            <w:pPr>
              <w:pStyle w:val="a"/>
            </w:pPr>
            <w:r>
              <w:rPr>
                <w:rFonts w:ascii="SimSun" w:hAnsi="SimSun" w:hint="eastAsia"/>
              </w:rPr>
              <w:t>只要被投诉人为学生或教职员工，本校均会对所有正式报告开展调查，而不论相关基于性别暴力行为发生的具体情境。</w:t>
            </w:r>
            <w:r>
              <w:rPr>
                <w:rFonts w:hint="eastAsia"/>
              </w:rPr>
              <w:t xml:space="preserve"> </w:t>
            </w:r>
            <w:r>
              <w:t xml:space="preserve"> </w:t>
            </w:r>
            <w:r>
              <w:rPr>
                <w:rFonts w:ascii="SimSun" w:hAnsi="SimSun" w:hint="eastAsia"/>
              </w:rPr>
              <w:t>如正式报告与本校唯一关联仅为被投诉人的身份，本校在确定调查范围时，将考虑学生及教职员工的安全与福祉。</w:t>
            </w:r>
          </w:p>
          <w:p w14:paraId="7A265977" w14:textId="77777777" w:rsidR="006119FD" w:rsidRDefault="006119FD" w:rsidP="006119FD">
            <w:pPr>
              <w:pStyle w:val="a"/>
              <w:rPr>
                <w:rFonts w:hint="eastAsia"/>
              </w:rPr>
            </w:pPr>
          </w:p>
          <w:p w14:paraId="4E77CE44" w14:textId="2C432424" w:rsidR="006119FD" w:rsidRPr="00D2578B" w:rsidRDefault="006119FD" w:rsidP="006119FD">
            <w:pPr>
              <w:rPr>
                <w:highlight w:val="yellow"/>
              </w:rPr>
            </w:pPr>
            <w:r>
              <w:rPr>
                <w:rFonts w:ascii="Microsoft YaHei" w:eastAsia="Microsoft YaHei" w:hAnsi="Microsoft YaHei" w:cs="Microsoft YaHei" w:hint="eastAsia"/>
              </w:rPr>
              <w:t>调查完成后，本校将采取相应措施，确保对调查结果作出适当且安全的回应。</w:t>
            </w:r>
            <w:r>
              <w:rPr>
                <w:rFonts w:hint="eastAsia"/>
              </w:rPr>
              <w:t xml:space="preserve"> </w:t>
            </w:r>
            <w:r>
              <w:t xml:space="preserve"> </w:t>
            </w:r>
            <w:r>
              <w:rPr>
                <w:rFonts w:ascii="Microsoft YaHei" w:eastAsia="Microsoft YaHei" w:hAnsi="Microsoft YaHei" w:cs="Microsoft YaHei" w:hint="eastAsia"/>
              </w:rPr>
              <w:t>相关措施可能包括：</w:t>
            </w:r>
          </w:p>
        </w:tc>
      </w:tr>
      <w:tr w:rsidR="006119FD" w:rsidRPr="00D2578B" w14:paraId="6F84BEEF" w14:textId="6530E9D5" w:rsidTr="00555E47">
        <w:tc>
          <w:tcPr>
            <w:tcW w:w="4508" w:type="dxa"/>
          </w:tcPr>
          <w:p w14:paraId="640B3B51" w14:textId="77777777" w:rsidR="006119FD" w:rsidRPr="0032595A" w:rsidRDefault="006119FD" w:rsidP="006119FD">
            <w:pPr>
              <w:pStyle w:val="ListParagraph"/>
              <w:numPr>
                <w:ilvl w:val="0"/>
                <w:numId w:val="48"/>
              </w:numPr>
            </w:pPr>
            <w:r w:rsidRPr="0032595A">
              <w:t>a resolution that is implemented with the agreement of the Discloser and Respondent;</w:t>
            </w:r>
          </w:p>
          <w:p w14:paraId="1DEF8A04" w14:textId="77777777" w:rsidR="006119FD" w:rsidRPr="0032595A" w:rsidRDefault="006119FD" w:rsidP="006119FD">
            <w:pPr>
              <w:pStyle w:val="ListParagraph"/>
              <w:numPr>
                <w:ilvl w:val="0"/>
                <w:numId w:val="48"/>
              </w:numPr>
            </w:pPr>
            <w:r w:rsidRPr="0032595A">
              <w:t>the implementation of safety measures without progressing to a disciplinary process;</w:t>
            </w:r>
          </w:p>
          <w:p w14:paraId="098E6B09" w14:textId="77777777" w:rsidR="006119FD" w:rsidRPr="0032595A" w:rsidRDefault="006119FD" w:rsidP="006119FD">
            <w:pPr>
              <w:pStyle w:val="ListParagraph"/>
              <w:numPr>
                <w:ilvl w:val="0"/>
                <w:numId w:val="48"/>
              </w:numPr>
            </w:pPr>
            <w:r w:rsidRPr="0032595A">
              <w:t>a decision to progress to a disciplinary process; and/or</w:t>
            </w:r>
          </w:p>
          <w:p w14:paraId="3160F431" w14:textId="37ACF8DC" w:rsidR="006119FD" w:rsidRPr="0032595A" w:rsidRDefault="006119FD" w:rsidP="006119FD">
            <w:pPr>
              <w:pStyle w:val="ListParagraph"/>
              <w:numPr>
                <w:ilvl w:val="0"/>
                <w:numId w:val="48"/>
              </w:numPr>
            </w:pPr>
            <w:r w:rsidRPr="0032595A">
              <w:lastRenderedPageBreak/>
              <w:t>referral of the matter to an Authorised Officer to determine an appropriate outcome (which may include consultation with Safer Community).</w:t>
            </w:r>
          </w:p>
        </w:tc>
        <w:tc>
          <w:tcPr>
            <w:tcW w:w="4508" w:type="dxa"/>
            <w:tcBorders>
              <w:top w:val="single" w:sz="4" w:space="0" w:color="auto"/>
              <w:left w:val="single" w:sz="4" w:space="0" w:color="auto"/>
              <w:bottom w:val="single" w:sz="4" w:space="0" w:color="auto"/>
              <w:right w:val="single" w:sz="4" w:space="0" w:color="auto"/>
            </w:tcBorders>
          </w:tcPr>
          <w:p w14:paraId="26CE40F0" w14:textId="77777777" w:rsidR="006119FD" w:rsidRDefault="006119FD" w:rsidP="006119FD">
            <w:pPr>
              <w:pStyle w:val="ListParagraph"/>
              <w:numPr>
                <w:ilvl w:val="0"/>
                <w:numId w:val="73"/>
              </w:numPr>
              <w:spacing w:before="100" w:beforeAutospacing="1" w:line="276" w:lineRule="auto"/>
              <w:rPr>
                <w:rFonts w:hint="eastAsia"/>
              </w:rPr>
            </w:pPr>
            <w:r>
              <w:rPr>
                <w:rFonts w:ascii="Microsoft YaHei" w:eastAsia="Microsoft YaHei" w:hAnsi="Microsoft YaHei" w:cs="Microsoft YaHei" w:hint="eastAsia"/>
              </w:rPr>
              <w:lastRenderedPageBreak/>
              <w:t>在披露人与被投诉人同意的情况下达成解决方案；</w:t>
            </w:r>
          </w:p>
          <w:p w14:paraId="519DF215" w14:textId="77777777" w:rsidR="006119FD" w:rsidRDefault="006119FD" w:rsidP="006119FD">
            <w:pPr>
              <w:pStyle w:val="ListParagraph"/>
              <w:numPr>
                <w:ilvl w:val="0"/>
                <w:numId w:val="73"/>
              </w:numPr>
              <w:spacing w:before="100" w:beforeAutospacing="1" w:line="276" w:lineRule="auto"/>
              <w:rPr>
                <w:rFonts w:hint="eastAsia"/>
              </w:rPr>
            </w:pPr>
            <w:r>
              <w:rPr>
                <w:rFonts w:ascii="Microsoft YaHei" w:eastAsia="Microsoft YaHei" w:hAnsi="Microsoft YaHei" w:cs="Microsoft YaHei" w:hint="eastAsia"/>
              </w:rPr>
              <w:t>在不启动纪律程序的情况下实施安全措施；</w:t>
            </w:r>
          </w:p>
          <w:p w14:paraId="335CE0A1" w14:textId="77777777" w:rsidR="006119FD" w:rsidRDefault="006119FD" w:rsidP="006119FD">
            <w:pPr>
              <w:pStyle w:val="ListParagraph"/>
              <w:numPr>
                <w:ilvl w:val="0"/>
                <w:numId w:val="73"/>
              </w:numPr>
              <w:spacing w:before="100" w:beforeAutospacing="1" w:line="276" w:lineRule="auto"/>
              <w:rPr>
                <w:rFonts w:hint="eastAsia"/>
              </w:rPr>
            </w:pPr>
            <w:r>
              <w:rPr>
                <w:rFonts w:ascii="Microsoft YaHei" w:eastAsia="Microsoft YaHei" w:hAnsi="Microsoft YaHei" w:cs="Microsoft YaHei" w:hint="eastAsia"/>
              </w:rPr>
              <w:t>决定启动纪律程序；和／或</w:t>
            </w:r>
          </w:p>
          <w:p w14:paraId="20877622" w14:textId="0D224188" w:rsidR="006119FD" w:rsidRPr="00D2578B" w:rsidRDefault="006119FD" w:rsidP="006119FD">
            <w:pPr>
              <w:rPr>
                <w:highlight w:val="yellow"/>
              </w:rPr>
            </w:pPr>
            <w:r>
              <w:rPr>
                <w:rFonts w:ascii="Microsoft YaHei" w:eastAsia="Microsoft YaHei" w:hAnsi="Microsoft YaHei" w:cs="Microsoft YaHei" w:hint="eastAsia"/>
              </w:rPr>
              <w:lastRenderedPageBreak/>
              <w:t>将事项转交授权官员（</w:t>
            </w:r>
            <w:r>
              <w:rPr>
                <w:rFonts w:hint="eastAsia"/>
              </w:rPr>
              <w:t>Authorised Officer</w:t>
            </w:r>
            <w:r>
              <w:rPr>
                <w:rFonts w:ascii="Microsoft YaHei" w:eastAsia="Microsoft YaHei" w:hAnsi="Microsoft YaHei" w:cs="Microsoft YaHei" w:hint="eastAsia"/>
              </w:rPr>
              <w:t>）决定适当处理结果（可能包括与校园安全团队协商）。</w:t>
            </w:r>
          </w:p>
        </w:tc>
      </w:tr>
      <w:tr w:rsidR="006119FD" w:rsidRPr="00D2578B" w14:paraId="0ADF09D9" w14:textId="07CBC375" w:rsidTr="00555E47">
        <w:tc>
          <w:tcPr>
            <w:tcW w:w="4508" w:type="dxa"/>
          </w:tcPr>
          <w:p w14:paraId="529DCD6F" w14:textId="2F73442B" w:rsidR="006119FD" w:rsidRPr="00D2578B" w:rsidRDefault="006119FD" w:rsidP="006119FD">
            <w:pPr>
              <w:rPr>
                <w:highlight w:val="yellow"/>
              </w:rPr>
            </w:pPr>
            <w:r w:rsidRPr="0032595A">
              <w:lastRenderedPageBreak/>
              <w:t>Formal Reports (including any disciplinary processes) will be finalised within 45 business days from Disclosure, however the time for finalisation can be extended (either prospectively or retrospectively) where required by the Vice-Chancellor, including for one of the following reasons:</w:t>
            </w:r>
          </w:p>
        </w:tc>
        <w:tc>
          <w:tcPr>
            <w:tcW w:w="4508" w:type="dxa"/>
            <w:tcBorders>
              <w:top w:val="single" w:sz="4" w:space="0" w:color="auto"/>
              <w:left w:val="single" w:sz="4" w:space="0" w:color="auto"/>
              <w:bottom w:val="single" w:sz="4" w:space="0" w:color="auto"/>
              <w:right w:val="single" w:sz="4" w:space="0" w:color="auto"/>
            </w:tcBorders>
          </w:tcPr>
          <w:p w14:paraId="2F160F76" w14:textId="7638A4FE" w:rsidR="006119FD" w:rsidRPr="00D2578B" w:rsidRDefault="006119FD" w:rsidP="006119FD">
            <w:pPr>
              <w:rPr>
                <w:highlight w:val="yellow"/>
              </w:rPr>
            </w:pPr>
            <w:r>
              <w:rPr>
                <w:rFonts w:ascii="Microsoft YaHei" w:eastAsia="Microsoft YaHei" w:hAnsi="Microsoft YaHei" w:cs="Microsoft YaHei" w:hint="eastAsia"/>
              </w:rPr>
              <w:t>正式报告（包括任何纪律程序）原则上应在披露后</w:t>
            </w:r>
            <w:r>
              <w:rPr>
                <w:rFonts w:hint="eastAsia"/>
              </w:rPr>
              <w:t xml:space="preserve"> 45 </w:t>
            </w:r>
            <w:r>
              <w:rPr>
                <w:rFonts w:ascii="Microsoft YaHei" w:eastAsia="Microsoft YaHei" w:hAnsi="Microsoft YaHei" w:cs="Microsoft YaHei" w:hint="eastAsia"/>
              </w:rPr>
              <w:t>个工作日内完成处理。但在以下情况下，校长（</w:t>
            </w:r>
            <w:r>
              <w:rPr>
                <w:rFonts w:hint="eastAsia"/>
              </w:rPr>
              <w:t>Vice-Chancellor</w:t>
            </w:r>
            <w:r>
              <w:rPr>
                <w:rFonts w:ascii="Microsoft YaHei" w:eastAsia="Microsoft YaHei" w:hAnsi="Microsoft YaHei" w:cs="Microsoft YaHei" w:hint="eastAsia"/>
              </w:rPr>
              <w:t>）可批准延长处理期限（无论事前或事后批准），包括：</w:t>
            </w:r>
          </w:p>
        </w:tc>
      </w:tr>
      <w:tr w:rsidR="006119FD" w:rsidRPr="00D2578B" w14:paraId="1A2336AD" w14:textId="7C5BDEEE" w:rsidTr="00555E47">
        <w:tc>
          <w:tcPr>
            <w:tcW w:w="4508" w:type="dxa"/>
          </w:tcPr>
          <w:p w14:paraId="55AA1EE8" w14:textId="77777777" w:rsidR="006119FD" w:rsidRDefault="006119FD" w:rsidP="006119FD">
            <w:pPr>
              <w:pStyle w:val="ListParagraph"/>
              <w:numPr>
                <w:ilvl w:val="0"/>
                <w:numId w:val="49"/>
              </w:numPr>
            </w:pPr>
            <w:r>
              <w:t>the conduct the subject of the Disclosure or Formal Report is also the subject of a court process;</w:t>
            </w:r>
          </w:p>
          <w:p w14:paraId="7A708B4F" w14:textId="77777777" w:rsidR="006119FD" w:rsidRDefault="006119FD" w:rsidP="006119FD">
            <w:pPr>
              <w:pStyle w:val="ListParagraph"/>
              <w:numPr>
                <w:ilvl w:val="0"/>
                <w:numId w:val="49"/>
              </w:numPr>
            </w:pPr>
            <w:r>
              <w:t>to afford the Discloser and Respondent procedural fairness;</w:t>
            </w:r>
          </w:p>
          <w:p w14:paraId="4A9D5E85" w14:textId="77777777" w:rsidR="006119FD" w:rsidRDefault="006119FD" w:rsidP="006119FD">
            <w:pPr>
              <w:pStyle w:val="ListParagraph"/>
              <w:numPr>
                <w:ilvl w:val="0"/>
                <w:numId w:val="49"/>
              </w:numPr>
            </w:pPr>
            <w:r>
              <w:t>to allow the University sufficient time to investigate, consider the relevant material and make a decision, or obtain legal advice;</w:t>
            </w:r>
          </w:p>
          <w:p w14:paraId="123FE1DF" w14:textId="77777777" w:rsidR="006119FD" w:rsidRDefault="006119FD" w:rsidP="006119FD">
            <w:pPr>
              <w:pStyle w:val="ListParagraph"/>
              <w:numPr>
                <w:ilvl w:val="0"/>
                <w:numId w:val="49"/>
              </w:numPr>
            </w:pPr>
            <w:r>
              <w:t>where necessary for the health, safety or wellbeing of participants, including where required to ensure the process is trauma-informed; or</w:t>
            </w:r>
          </w:p>
          <w:p w14:paraId="29897A3D" w14:textId="6BA8A625" w:rsidR="006119FD" w:rsidRPr="0032595A" w:rsidRDefault="006119FD" w:rsidP="006119FD">
            <w:pPr>
              <w:pStyle w:val="ListParagraph"/>
              <w:numPr>
                <w:ilvl w:val="0"/>
                <w:numId w:val="49"/>
              </w:numPr>
            </w:pPr>
            <w:r>
              <w:t>to comply with an industrial instrument such as the Enterprise Agreement.</w:t>
            </w:r>
          </w:p>
        </w:tc>
        <w:tc>
          <w:tcPr>
            <w:tcW w:w="4508" w:type="dxa"/>
            <w:tcBorders>
              <w:top w:val="single" w:sz="4" w:space="0" w:color="auto"/>
              <w:left w:val="single" w:sz="4" w:space="0" w:color="auto"/>
              <w:bottom w:val="single" w:sz="4" w:space="0" w:color="auto"/>
              <w:right w:val="single" w:sz="4" w:space="0" w:color="auto"/>
            </w:tcBorders>
          </w:tcPr>
          <w:p w14:paraId="761E9304" w14:textId="77777777" w:rsidR="006119FD" w:rsidRDefault="006119FD" w:rsidP="006119FD">
            <w:pPr>
              <w:pStyle w:val="ListParagraph"/>
              <w:numPr>
                <w:ilvl w:val="0"/>
                <w:numId w:val="74"/>
              </w:numPr>
              <w:spacing w:before="100" w:beforeAutospacing="1" w:line="276" w:lineRule="auto"/>
              <w:rPr>
                <w:rFonts w:hint="eastAsia"/>
              </w:rPr>
            </w:pPr>
            <w:r>
              <w:rPr>
                <w:rFonts w:ascii="Microsoft YaHei" w:eastAsia="Microsoft YaHei" w:hAnsi="Microsoft YaHei" w:cs="Microsoft YaHei" w:hint="eastAsia"/>
              </w:rPr>
              <w:t>披露或正式报告所涉行为同时正在法院审理；</w:t>
            </w:r>
          </w:p>
          <w:p w14:paraId="0DFAEC47" w14:textId="77777777" w:rsidR="006119FD" w:rsidRDefault="006119FD" w:rsidP="006119FD">
            <w:pPr>
              <w:pStyle w:val="ListParagraph"/>
              <w:numPr>
                <w:ilvl w:val="0"/>
                <w:numId w:val="74"/>
              </w:numPr>
              <w:spacing w:before="100" w:beforeAutospacing="1" w:line="276" w:lineRule="auto"/>
              <w:rPr>
                <w:rFonts w:hint="eastAsia"/>
              </w:rPr>
            </w:pPr>
            <w:r>
              <w:rPr>
                <w:rFonts w:ascii="Microsoft YaHei" w:eastAsia="Microsoft YaHei" w:hAnsi="Microsoft YaHei" w:cs="Microsoft YaHei" w:hint="eastAsia"/>
              </w:rPr>
              <w:t>为保障披露人与被投诉人的程序公正；</w:t>
            </w:r>
          </w:p>
          <w:p w14:paraId="6E4721F4" w14:textId="77777777" w:rsidR="006119FD" w:rsidRDefault="006119FD" w:rsidP="006119FD">
            <w:pPr>
              <w:pStyle w:val="ListParagraph"/>
              <w:numPr>
                <w:ilvl w:val="0"/>
                <w:numId w:val="74"/>
              </w:numPr>
              <w:spacing w:before="100" w:beforeAutospacing="1" w:line="276" w:lineRule="auto"/>
              <w:rPr>
                <w:rFonts w:hint="eastAsia"/>
              </w:rPr>
            </w:pPr>
            <w:r>
              <w:rPr>
                <w:rFonts w:ascii="Microsoft YaHei" w:eastAsia="Microsoft YaHei" w:hAnsi="Microsoft YaHei" w:cs="Microsoft YaHei" w:hint="eastAsia"/>
              </w:rPr>
              <w:t>为给予本校充分时间进行调查、审查相关材料、作出决定或取得法律意见；</w:t>
            </w:r>
          </w:p>
          <w:p w14:paraId="39EE7664" w14:textId="77777777" w:rsidR="006119FD" w:rsidRDefault="006119FD" w:rsidP="006119FD">
            <w:pPr>
              <w:pStyle w:val="ListParagraph"/>
              <w:numPr>
                <w:ilvl w:val="0"/>
                <w:numId w:val="74"/>
              </w:numPr>
              <w:spacing w:before="100" w:beforeAutospacing="1" w:line="276" w:lineRule="auto"/>
              <w:rPr>
                <w:rFonts w:hint="eastAsia"/>
              </w:rPr>
            </w:pPr>
            <w:r>
              <w:rPr>
                <w:rFonts w:ascii="Microsoft YaHei" w:eastAsia="Microsoft YaHei" w:hAnsi="Microsoft YaHei" w:cs="Microsoft YaHei" w:hint="eastAsia"/>
              </w:rPr>
              <w:t>为保障参与人员的健康、安全或福祉，包括确保程序符合创伤知情原则；或</w:t>
            </w:r>
          </w:p>
          <w:p w14:paraId="6B845216" w14:textId="0C40B1C6" w:rsidR="006119FD" w:rsidRPr="00D2578B" w:rsidRDefault="006119FD" w:rsidP="006119FD">
            <w:pPr>
              <w:rPr>
                <w:highlight w:val="yellow"/>
              </w:rPr>
            </w:pPr>
            <w:r>
              <w:rPr>
                <w:rFonts w:ascii="Microsoft YaHei" w:eastAsia="Microsoft YaHei" w:hAnsi="Microsoft YaHei" w:cs="Microsoft YaHei" w:hint="eastAsia"/>
              </w:rPr>
              <w:t>为遵守劳资法律文件（如《劳资协议》）。</w:t>
            </w:r>
          </w:p>
        </w:tc>
      </w:tr>
      <w:tr w:rsidR="006119FD" w:rsidRPr="00D2578B" w14:paraId="04A68DD5" w14:textId="4E4DF91F" w:rsidTr="00555E47">
        <w:tc>
          <w:tcPr>
            <w:tcW w:w="4508" w:type="dxa"/>
          </w:tcPr>
          <w:p w14:paraId="53F54D62" w14:textId="1AE8D197" w:rsidR="006119FD" w:rsidRPr="00D2578B" w:rsidRDefault="006119FD" w:rsidP="006119FD">
            <w:pPr>
              <w:rPr>
                <w:highlight w:val="yellow"/>
              </w:rPr>
            </w:pPr>
            <w:r w:rsidRPr="0032595A">
              <w:t>Conduct or a decision of the University is not invalid merely because it occurs outside the 45 business day timeframe.</w:t>
            </w:r>
          </w:p>
        </w:tc>
        <w:tc>
          <w:tcPr>
            <w:tcW w:w="4508" w:type="dxa"/>
            <w:tcBorders>
              <w:top w:val="single" w:sz="4" w:space="0" w:color="auto"/>
              <w:left w:val="single" w:sz="4" w:space="0" w:color="auto"/>
              <w:bottom w:val="single" w:sz="4" w:space="0" w:color="auto"/>
              <w:right w:val="single" w:sz="4" w:space="0" w:color="auto"/>
            </w:tcBorders>
          </w:tcPr>
          <w:p w14:paraId="205B0017" w14:textId="28F0AB6F" w:rsidR="006119FD" w:rsidRPr="00D2578B" w:rsidRDefault="006119FD" w:rsidP="006119FD">
            <w:pPr>
              <w:rPr>
                <w:highlight w:val="yellow"/>
              </w:rPr>
            </w:pPr>
            <w:r>
              <w:rPr>
                <w:rFonts w:ascii="Microsoft YaHei" w:eastAsia="Microsoft YaHei" w:hAnsi="Microsoft YaHei" w:cs="Microsoft YaHei" w:hint="eastAsia"/>
              </w:rPr>
              <w:t>即使相关行为或决定发生在</w:t>
            </w:r>
            <w:r>
              <w:rPr>
                <w:rFonts w:hint="eastAsia"/>
              </w:rPr>
              <w:t xml:space="preserve"> 45 </w:t>
            </w:r>
            <w:r>
              <w:rPr>
                <w:rFonts w:ascii="Microsoft YaHei" w:eastAsia="Microsoft YaHei" w:hAnsi="Microsoft YaHei" w:cs="Microsoft YaHei" w:hint="eastAsia"/>
              </w:rPr>
              <w:t>个工作日时限之外，亦不会因此被认定为无效。</w:t>
            </w:r>
          </w:p>
        </w:tc>
      </w:tr>
      <w:tr w:rsidR="006119FD" w:rsidRPr="00D2578B" w14:paraId="6BFC43FA" w14:textId="5E1F466C" w:rsidTr="00555E47">
        <w:tc>
          <w:tcPr>
            <w:tcW w:w="4508" w:type="dxa"/>
          </w:tcPr>
          <w:p w14:paraId="049BE712" w14:textId="2F55B474" w:rsidR="006119FD" w:rsidRPr="0032595A" w:rsidRDefault="006119FD" w:rsidP="006119FD">
            <w:pPr>
              <w:rPr>
                <w:b/>
                <w:bCs/>
                <w:highlight w:val="yellow"/>
              </w:rPr>
            </w:pPr>
            <w:r w:rsidRPr="0032595A">
              <w:rPr>
                <w:b/>
                <w:bCs/>
              </w:rPr>
              <w:t>10. Preliminary assessment and investigation of disclosures and formal reports</w:t>
            </w:r>
          </w:p>
        </w:tc>
        <w:tc>
          <w:tcPr>
            <w:tcW w:w="4508" w:type="dxa"/>
            <w:tcBorders>
              <w:top w:val="single" w:sz="4" w:space="0" w:color="auto"/>
              <w:left w:val="single" w:sz="4" w:space="0" w:color="auto"/>
              <w:bottom w:val="single" w:sz="4" w:space="0" w:color="auto"/>
              <w:right w:val="single" w:sz="4" w:space="0" w:color="auto"/>
            </w:tcBorders>
          </w:tcPr>
          <w:p w14:paraId="70DD95CB" w14:textId="33ED8523" w:rsidR="006119FD" w:rsidRPr="00D2578B" w:rsidRDefault="006119FD" w:rsidP="006119FD">
            <w:pPr>
              <w:rPr>
                <w:highlight w:val="yellow"/>
              </w:rPr>
            </w:pPr>
            <w:r>
              <w:rPr>
                <w:rFonts w:hint="eastAsia"/>
                <w:b/>
              </w:rPr>
              <w:t>10.</w:t>
            </w:r>
            <w:r>
              <w:rPr>
                <w:rFonts w:ascii="Microsoft YaHei" w:eastAsia="Microsoft YaHei" w:hAnsi="Microsoft YaHei" w:cs="Microsoft YaHei" w:hint="eastAsia"/>
                <w:b/>
              </w:rPr>
              <w:t>对披露及正式报告的初步评估与调查</w:t>
            </w:r>
          </w:p>
        </w:tc>
      </w:tr>
      <w:tr w:rsidR="006119FD" w:rsidRPr="00D2578B" w14:paraId="78E02409" w14:textId="7FC8708C" w:rsidTr="00555E47">
        <w:tc>
          <w:tcPr>
            <w:tcW w:w="4508" w:type="dxa"/>
          </w:tcPr>
          <w:p w14:paraId="15EB66E5" w14:textId="77777777" w:rsidR="006119FD" w:rsidRDefault="006119FD" w:rsidP="006119FD">
            <w:r>
              <w:t xml:space="preserve">In circumstances where a Disclosure or Formal Report is made, a preliminary review will be undertaken to determine the most appropriate means of managing the Disclosure or Formal Report.  The University will also undertake a risk assessment in response to all Disclosures and Formal Reports of Gender-based violence, and will manage </w:t>
            </w:r>
            <w:r>
              <w:lastRenderedPageBreak/>
              <w:t>and monitor any identified risks on an ongoing basis.</w:t>
            </w:r>
          </w:p>
          <w:p w14:paraId="02D72D0C" w14:textId="77777777" w:rsidR="006119FD" w:rsidRDefault="006119FD" w:rsidP="006119FD"/>
          <w:p w14:paraId="13E7CE46" w14:textId="77777777" w:rsidR="006119FD" w:rsidRDefault="006119FD" w:rsidP="006119FD">
            <w:r>
              <w:t>In the course of a preliminary review of a Disclosure or Formal Report, and the resolution and/or investigation of a Disclosure or Formal Report (including when making findings of fact and determining any disciplinary outcome), all parties will be afforded procedural fairness and natural justice.</w:t>
            </w:r>
          </w:p>
          <w:p w14:paraId="3EE10DA7" w14:textId="77777777" w:rsidR="006119FD" w:rsidRDefault="006119FD" w:rsidP="006119FD"/>
          <w:p w14:paraId="5AD58F51" w14:textId="77777777" w:rsidR="006119FD" w:rsidRDefault="006119FD" w:rsidP="006119FD">
            <w:r>
              <w:t>The University is unable to investigate Disclosures or Formal Reports where the Respondent cannot be identified, but will take other reasonable and proportionate action to address the concerns raised in the Disclosure or Formal Report.  The University will also use these Disclosures and Formal Reports to identify any trends and risks to inform future action to prevent Gender-based Violence.</w:t>
            </w:r>
          </w:p>
          <w:p w14:paraId="4DE7F37C" w14:textId="77777777" w:rsidR="006119FD" w:rsidRDefault="006119FD" w:rsidP="006119FD"/>
          <w:p w14:paraId="5674CCD0" w14:textId="77777777" w:rsidR="006119FD" w:rsidRDefault="006119FD" w:rsidP="006119FD">
            <w:r>
              <w:t>All Disclosures and Formal Reports will be managed and finalised as quickly as possible. Disclosers and Respondents will be kept informed in writing of the progress of the Disclosure or Formal Report, including being advised of any delays that may arise unless the Discloser has specifically requested not to receive such notifications.</w:t>
            </w:r>
          </w:p>
          <w:p w14:paraId="59E22F90" w14:textId="77777777" w:rsidR="006119FD" w:rsidRDefault="006119FD" w:rsidP="006119FD"/>
          <w:p w14:paraId="47C8AEA1" w14:textId="554785A5" w:rsidR="006119FD" w:rsidRPr="00D2578B" w:rsidRDefault="006119FD" w:rsidP="006119FD">
            <w:pPr>
              <w:rPr>
                <w:highlight w:val="yellow"/>
              </w:rPr>
            </w:pPr>
            <w:r>
              <w:t>The University will make an initial assessment of a Disclosure or Formal Report to determine risk and next steps, taking account of:</w:t>
            </w:r>
          </w:p>
        </w:tc>
        <w:tc>
          <w:tcPr>
            <w:tcW w:w="4508" w:type="dxa"/>
            <w:tcBorders>
              <w:top w:val="single" w:sz="4" w:space="0" w:color="auto"/>
              <w:left w:val="single" w:sz="4" w:space="0" w:color="auto"/>
              <w:bottom w:val="single" w:sz="4" w:space="0" w:color="auto"/>
              <w:right w:val="single" w:sz="4" w:space="0" w:color="auto"/>
            </w:tcBorders>
          </w:tcPr>
          <w:p w14:paraId="3A1951F4" w14:textId="77777777" w:rsidR="006119FD" w:rsidRDefault="006119FD" w:rsidP="006119FD">
            <w:pPr>
              <w:pStyle w:val="a"/>
              <w:rPr>
                <w:rFonts w:hint="eastAsia"/>
              </w:rPr>
            </w:pPr>
            <w:r>
              <w:rPr>
                <w:rFonts w:ascii="SimSun" w:hAnsi="SimSun" w:hint="eastAsia"/>
              </w:rPr>
              <w:lastRenderedPageBreak/>
              <w:t>在提出披露或正式报告的情况下，本校将开展初步审查，以确定处理该披露或正式报告的最适当方式。</w:t>
            </w:r>
            <w:r>
              <w:rPr>
                <w:rFonts w:hint="eastAsia"/>
              </w:rPr>
              <w:t xml:space="preserve"> </w:t>
            </w:r>
            <w:r>
              <w:t xml:space="preserve"> </w:t>
            </w:r>
            <w:r>
              <w:rPr>
                <w:rFonts w:ascii="SimSun" w:hAnsi="SimSun" w:hint="eastAsia"/>
              </w:rPr>
              <w:t>本校还将针对所有基于性别暴力相关披露及正式报告开展风险评估，并持续管理和监测任何已识别的风险。</w:t>
            </w:r>
          </w:p>
          <w:p w14:paraId="7869C6FE" w14:textId="77777777" w:rsidR="006119FD" w:rsidRDefault="006119FD" w:rsidP="006119FD">
            <w:pPr>
              <w:pStyle w:val="a"/>
              <w:rPr>
                <w:rFonts w:hint="eastAsia"/>
              </w:rPr>
            </w:pPr>
          </w:p>
          <w:p w14:paraId="0D03F7D0" w14:textId="77777777" w:rsidR="006119FD" w:rsidRDefault="006119FD" w:rsidP="006119FD">
            <w:pPr>
              <w:pStyle w:val="a"/>
            </w:pPr>
            <w:r>
              <w:rPr>
                <w:rFonts w:ascii="SimSun" w:hAnsi="SimSun" w:hint="eastAsia"/>
              </w:rPr>
              <w:t>在对披露或正式报告进行初步审查，以及在解决或调查相关事项的过程中（包括作出事实认定及决定任何纪律处理结果时），所有相关方均将获得程序公正和自然正义的保障。</w:t>
            </w:r>
          </w:p>
          <w:p w14:paraId="6C468BA6" w14:textId="77777777" w:rsidR="006119FD" w:rsidRDefault="006119FD" w:rsidP="006119FD">
            <w:pPr>
              <w:pStyle w:val="a"/>
              <w:rPr>
                <w:rFonts w:hint="eastAsia"/>
              </w:rPr>
            </w:pPr>
          </w:p>
          <w:p w14:paraId="69685C22" w14:textId="77777777" w:rsidR="006119FD" w:rsidRDefault="006119FD" w:rsidP="006119FD">
            <w:pPr>
              <w:pStyle w:val="a"/>
            </w:pPr>
            <w:r>
              <w:rPr>
                <w:rFonts w:ascii="SimSun" w:hAnsi="SimSun" w:hint="eastAsia"/>
              </w:rPr>
              <w:t>若无法识别被投诉人，本校将无法对披露或正式报告开展调查，但仍将采取其他合理且适度的措施处理披露或正式报告中提出的问题。</w:t>
            </w:r>
            <w:r>
              <w:rPr>
                <w:rFonts w:hint="eastAsia"/>
              </w:rPr>
              <w:t xml:space="preserve"> </w:t>
            </w:r>
            <w:r>
              <w:t xml:space="preserve"> </w:t>
            </w:r>
            <w:r>
              <w:rPr>
                <w:rFonts w:ascii="SimSun" w:hAnsi="SimSun" w:hint="eastAsia"/>
              </w:rPr>
              <w:t>本校亦将利用这些披露和正式报告识别相关趋势及风险，以指导未来防止基于性别暴力的相关措施。</w:t>
            </w:r>
          </w:p>
          <w:p w14:paraId="63A375DE" w14:textId="77777777" w:rsidR="006119FD" w:rsidRDefault="006119FD" w:rsidP="006119FD">
            <w:pPr>
              <w:pStyle w:val="a"/>
              <w:rPr>
                <w:rFonts w:hint="eastAsia"/>
              </w:rPr>
            </w:pPr>
          </w:p>
          <w:p w14:paraId="10EDA69C" w14:textId="77777777" w:rsidR="006119FD" w:rsidRDefault="006119FD" w:rsidP="006119FD">
            <w:pPr>
              <w:pStyle w:val="a"/>
            </w:pPr>
            <w:r>
              <w:rPr>
                <w:rFonts w:ascii="SimSun" w:hAnsi="SimSun" w:hint="eastAsia"/>
              </w:rPr>
              <w:t>所有披露及正式报告均将尽可能迅速地处理并完成。披露人及被投诉人将通过书面形式获知披露或正式报告的处理进展，包括在出现延误时获得通知，除非披露人明确要求不接收相关通知。</w:t>
            </w:r>
          </w:p>
          <w:p w14:paraId="081D63CD" w14:textId="77777777" w:rsidR="006119FD" w:rsidRDefault="006119FD" w:rsidP="006119FD">
            <w:pPr>
              <w:pStyle w:val="a"/>
              <w:rPr>
                <w:rFonts w:hint="eastAsia"/>
              </w:rPr>
            </w:pPr>
          </w:p>
          <w:p w14:paraId="4792A8F7" w14:textId="6A8A5AA1" w:rsidR="006119FD" w:rsidRPr="00D2578B" w:rsidRDefault="006119FD" w:rsidP="006119FD">
            <w:pPr>
              <w:rPr>
                <w:highlight w:val="yellow"/>
              </w:rPr>
            </w:pPr>
            <w:r>
              <w:rPr>
                <w:rFonts w:ascii="Microsoft YaHei" w:eastAsia="Microsoft YaHei" w:hAnsi="Microsoft YaHei" w:cs="Microsoft YaHei" w:hint="eastAsia"/>
              </w:rPr>
              <w:t>本校将在初步阶段对披露或正式报告进行评估，以确定风险及下一步措施，并将考虑以下因素：</w:t>
            </w:r>
          </w:p>
        </w:tc>
      </w:tr>
      <w:tr w:rsidR="006119FD" w:rsidRPr="00D2578B" w14:paraId="1EDE5E79" w14:textId="77777777" w:rsidTr="00555E47">
        <w:tc>
          <w:tcPr>
            <w:tcW w:w="4508" w:type="dxa"/>
          </w:tcPr>
          <w:p w14:paraId="16F7A096" w14:textId="77777777" w:rsidR="006119FD" w:rsidRDefault="006119FD" w:rsidP="006119FD">
            <w:pPr>
              <w:pStyle w:val="ListParagraph"/>
              <w:numPr>
                <w:ilvl w:val="0"/>
                <w:numId w:val="50"/>
              </w:numPr>
            </w:pPr>
            <w:r>
              <w:lastRenderedPageBreak/>
              <w:t>the Discloser's needs and wishes;</w:t>
            </w:r>
          </w:p>
          <w:p w14:paraId="34D85636" w14:textId="77777777" w:rsidR="006119FD" w:rsidRDefault="006119FD" w:rsidP="006119FD">
            <w:pPr>
              <w:pStyle w:val="ListParagraph"/>
              <w:numPr>
                <w:ilvl w:val="0"/>
                <w:numId w:val="50"/>
              </w:numPr>
            </w:pPr>
            <w:r>
              <w:t>any wider obligations and duties including obligations relating to occupational health and safety, duty of care and any other legal obligations;</w:t>
            </w:r>
          </w:p>
          <w:p w14:paraId="6A70268A" w14:textId="77777777" w:rsidR="006119FD" w:rsidRDefault="006119FD" w:rsidP="006119FD">
            <w:pPr>
              <w:pStyle w:val="ListParagraph"/>
              <w:numPr>
                <w:ilvl w:val="0"/>
                <w:numId w:val="50"/>
              </w:numPr>
            </w:pPr>
            <w:r>
              <w:t>whether there is a risk to the health or safety of the Discloser or another person;</w:t>
            </w:r>
          </w:p>
          <w:p w14:paraId="6B835C90" w14:textId="77777777" w:rsidR="006119FD" w:rsidRDefault="006119FD" w:rsidP="006119FD">
            <w:pPr>
              <w:pStyle w:val="ListParagraph"/>
              <w:numPr>
                <w:ilvl w:val="0"/>
                <w:numId w:val="50"/>
              </w:numPr>
            </w:pPr>
            <w:r>
              <w:lastRenderedPageBreak/>
              <w:t>whether the Disclosure or Formal Report relates to a child;</w:t>
            </w:r>
          </w:p>
          <w:p w14:paraId="2982F7C0" w14:textId="77777777" w:rsidR="006119FD" w:rsidRDefault="006119FD" w:rsidP="006119FD">
            <w:pPr>
              <w:pStyle w:val="ListParagraph"/>
              <w:numPr>
                <w:ilvl w:val="0"/>
                <w:numId w:val="50"/>
              </w:numPr>
            </w:pPr>
            <w:r>
              <w:t>what investigative or other actions, if any, are available to the University;</w:t>
            </w:r>
          </w:p>
          <w:p w14:paraId="206748E8" w14:textId="77777777" w:rsidR="006119FD" w:rsidRDefault="006119FD" w:rsidP="006119FD">
            <w:pPr>
              <w:pStyle w:val="ListParagraph"/>
              <w:numPr>
                <w:ilvl w:val="0"/>
                <w:numId w:val="50"/>
              </w:numPr>
            </w:pPr>
            <w:r>
              <w:t>whether two or more people independently name the same Respondent in separate Disclosures or Formal Reports, or the University is concerned the Disclosure or Formal Report may suggest a pattern of behaviour by the Respondent;</w:t>
            </w:r>
          </w:p>
          <w:p w14:paraId="3564C30D" w14:textId="77777777" w:rsidR="006119FD" w:rsidRDefault="006119FD" w:rsidP="006119FD">
            <w:pPr>
              <w:pStyle w:val="ListParagraph"/>
              <w:numPr>
                <w:ilvl w:val="0"/>
                <w:numId w:val="50"/>
              </w:numPr>
            </w:pPr>
            <w:r>
              <w:t>whether the University is required to communicate the nature of the Disclosure or Formal Report to other authorities; and/or</w:t>
            </w:r>
          </w:p>
          <w:p w14:paraId="72BDEAAD" w14:textId="759B8A3C" w:rsidR="006119FD" w:rsidRDefault="006119FD" w:rsidP="006119FD">
            <w:pPr>
              <w:pStyle w:val="ListParagraph"/>
              <w:numPr>
                <w:ilvl w:val="0"/>
                <w:numId w:val="50"/>
              </w:numPr>
            </w:pPr>
            <w:r>
              <w:t>any relevant processes or sanctions that are available to the University under the terms of any contract between the individual (or their employer) and the University.</w:t>
            </w:r>
          </w:p>
        </w:tc>
        <w:tc>
          <w:tcPr>
            <w:tcW w:w="4508" w:type="dxa"/>
            <w:tcBorders>
              <w:top w:val="single" w:sz="4" w:space="0" w:color="auto"/>
              <w:left w:val="single" w:sz="4" w:space="0" w:color="auto"/>
              <w:bottom w:val="single" w:sz="4" w:space="0" w:color="auto"/>
              <w:right w:val="single" w:sz="4" w:space="0" w:color="auto"/>
            </w:tcBorders>
          </w:tcPr>
          <w:p w14:paraId="58C3C44E"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lastRenderedPageBreak/>
              <w:t>披露人的需求及意愿；</w:t>
            </w:r>
          </w:p>
          <w:p w14:paraId="694EBACD"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t>本校可能承担的更广泛义务和责任，包括职业健康与安全义务、照护义务及其他法律义务；</w:t>
            </w:r>
          </w:p>
          <w:p w14:paraId="0C613BD8"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t>是否存在对披露人或其他人的健康或安全风险；</w:t>
            </w:r>
          </w:p>
          <w:p w14:paraId="09417A21"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lastRenderedPageBreak/>
              <w:t>披露或正式报告是否涉及未成年人；</w:t>
            </w:r>
          </w:p>
          <w:p w14:paraId="2FF7015B"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t>本校可采取的调查或其他处理措施（如有）；</w:t>
            </w:r>
          </w:p>
          <w:p w14:paraId="31FBD0D5"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t>是否有两人或以上在不同披露或正式报告中独立指认同一被投诉人，或本校认为相关披露或正式报告可能显示被投诉人存在行为模式；</w:t>
            </w:r>
          </w:p>
          <w:p w14:paraId="24874DE1" w14:textId="77777777" w:rsidR="006119FD" w:rsidRDefault="006119FD" w:rsidP="006119FD">
            <w:pPr>
              <w:pStyle w:val="ListParagraph"/>
              <w:numPr>
                <w:ilvl w:val="0"/>
                <w:numId w:val="75"/>
              </w:numPr>
              <w:spacing w:before="100" w:beforeAutospacing="1" w:line="276" w:lineRule="auto"/>
              <w:rPr>
                <w:rFonts w:hint="eastAsia"/>
              </w:rPr>
            </w:pPr>
            <w:r>
              <w:rPr>
                <w:rFonts w:ascii="Microsoft YaHei" w:eastAsia="Microsoft YaHei" w:hAnsi="Microsoft YaHei" w:cs="Microsoft YaHei" w:hint="eastAsia"/>
              </w:rPr>
              <w:t>本校是否需要将披露或正式报告的性质通知其他主管机构；和／或</w:t>
            </w:r>
          </w:p>
          <w:p w14:paraId="7AE0D87E" w14:textId="75C363B0" w:rsidR="006119FD" w:rsidRPr="00D2578B" w:rsidRDefault="006119FD" w:rsidP="006119FD">
            <w:pPr>
              <w:rPr>
                <w:highlight w:val="yellow"/>
              </w:rPr>
            </w:pPr>
            <w:r>
              <w:rPr>
                <w:rFonts w:ascii="Microsoft YaHei" w:eastAsia="Microsoft YaHei" w:hAnsi="Microsoft YaHei" w:cs="Microsoft YaHei" w:hint="eastAsia"/>
              </w:rPr>
              <w:t>根据个人（或其雇主）与本校之间任何合同条款，本校可适用的相关程序或制裁措施。</w:t>
            </w:r>
          </w:p>
        </w:tc>
      </w:tr>
      <w:tr w:rsidR="006119FD" w:rsidRPr="00D2578B" w14:paraId="5BCD5F34" w14:textId="77777777" w:rsidTr="00555E47">
        <w:tc>
          <w:tcPr>
            <w:tcW w:w="4508" w:type="dxa"/>
          </w:tcPr>
          <w:p w14:paraId="264C8FA8" w14:textId="77777777" w:rsidR="006119FD" w:rsidRDefault="006119FD" w:rsidP="006119FD">
            <w:r>
              <w:lastRenderedPageBreak/>
              <w:t>Where an investigation is required, it will be undertaken either internally or by engaging an external expert, and a report prepared. The University will ensure that investigations are undertaken by people with relevant expertise and experience. If an investigation does not proceed, the University will advise the Discloser of the decision and reasons for this immediately and ensure appropriate support is available to them.</w:t>
            </w:r>
          </w:p>
          <w:p w14:paraId="622FDD78" w14:textId="77777777" w:rsidR="006119FD" w:rsidRDefault="006119FD" w:rsidP="006119FD"/>
          <w:p w14:paraId="615042B2" w14:textId="77777777" w:rsidR="006119FD" w:rsidRDefault="006119FD" w:rsidP="006119FD">
            <w:r>
              <w:t>The standard of proof applied to the University’s findings is the balance of probabilities. This means that the alleged Gender-based violence is found to be more likely to have occurred than not, based on the available evidence.</w:t>
            </w:r>
          </w:p>
          <w:p w14:paraId="5F1B9B67" w14:textId="77777777" w:rsidR="006119FD" w:rsidRDefault="006119FD" w:rsidP="006119FD"/>
          <w:p w14:paraId="4125981B" w14:textId="77777777" w:rsidR="006119FD" w:rsidRDefault="006119FD" w:rsidP="006119FD">
            <w:r>
              <w:t>The University must not require any person to provide physical evidence relating to a Disclosure or Formal Report.</w:t>
            </w:r>
          </w:p>
          <w:p w14:paraId="5A492DE8" w14:textId="77777777" w:rsidR="006119FD" w:rsidRDefault="006119FD" w:rsidP="006119FD"/>
          <w:p w14:paraId="3C07838A" w14:textId="4472FEEA" w:rsidR="006119FD" w:rsidRDefault="006119FD" w:rsidP="006119FD">
            <w:r>
              <w:lastRenderedPageBreak/>
              <w:t>Unless otherwise requested by the Discloser, the results of the investigation will be communicated to the Discloser and the Respondent on the same day, and may include one or more of the following:</w:t>
            </w:r>
          </w:p>
        </w:tc>
        <w:tc>
          <w:tcPr>
            <w:tcW w:w="4508" w:type="dxa"/>
            <w:tcBorders>
              <w:top w:val="single" w:sz="4" w:space="0" w:color="auto"/>
              <w:left w:val="single" w:sz="4" w:space="0" w:color="auto"/>
              <w:bottom w:val="single" w:sz="4" w:space="0" w:color="auto"/>
              <w:right w:val="single" w:sz="4" w:space="0" w:color="auto"/>
            </w:tcBorders>
          </w:tcPr>
          <w:p w14:paraId="63D4448E" w14:textId="77777777" w:rsidR="006119FD" w:rsidRDefault="006119FD" w:rsidP="006119FD">
            <w:pPr>
              <w:pStyle w:val="a"/>
              <w:rPr>
                <w:rFonts w:hint="eastAsia"/>
              </w:rPr>
            </w:pPr>
            <w:r>
              <w:rPr>
                <w:rFonts w:ascii="SimSun" w:hAnsi="SimSun" w:hint="eastAsia"/>
              </w:rPr>
              <w:lastRenderedPageBreak/>
              <w:t>如需要开展调查，调查将由本校内部人员进行，或通过聘请外部专家开展，并形成调查报告。本校将确保调查由具备相关专业知识及经验的人员进行。如决定不启动调查，本校将立即通知披露人该决定及其理由，并确保为其提供适当支持。</w:t>
            </w:r>
          </w:p>
          <w:p w14:paraId="6156F1E5" w14:textId="77777777" w:rsidR="006119FD" w:rsidRDefault="006119FD" w:rsidP="006119FD">
            <w:pPr>
              <w:pStyle w:val="a"/>
              <w:rPr>
                <w:rFonts w:hint="eastAsia"/>
              </w:rPr>
            </w:pPr>
          </w:p>
          <w:p w14:paraId="5F8AD720" w14:textId="77777777" w:rsidR="006119FD" w:rsidRDefault="006119FD" w:rsidP="006119FD">
            <w:pPr>
              <w:pStyle w:val="a"/>
            </w:pPr>
            <w:r>
              <w:rPr>
                <w:rFonts w:ascii="SimSun" w:hAnsi="SimSun" w:hint="eastAsia"/>
              </w:rPr>
              <w:t>本校在作出事实认定时适用的证明标准为盖然性权衡（</w:t>
            </w:r>
            <w:r>
              <w:rPr>
                <w:rFonts w:hint="eastAsia"/>
              </w:rPr>
              <w:t>balance of probabilities</w:t>
            </w:r>
            <w:r>
              <w:rPr>
                <w:rFonts w:ascii="SimSun" w:hAnsi="SimSun" w:hint="eastAsia"/>
              </w:rPr>
              <w:t>）。这意味着，根据现有证据，所指称的基于性别暴力行为发生的可能性高于未发生的可能性。</w:t>
            </w:r>
          </w:p>
          <w:p w14:paraId="6C6BC6E8" w14:textId="77777777" w:rsidR="006119FD" w:rsidRDefault="006119FD" w:rsidP="006119FD">
            <w:pPr>
              <w:pStyle w:val="a"/>
              <w:rPr>
                <w:rFonts w:hint="eastAsia"/>
              </w:rPr>
            </w:pPr>
          </w:p>
          <w:p w14:paraId="7DBA9BC7" w14:textId="77777777" w:rsidR="006119FD" w:rsidRDefault="006119FD" w:rsidP="006119FD">
            <w:pPr>
              <w:pStyle w:val="a"/>
            </w:pPr>
            <w:r>
              <w:rPr>
                <w:rFonts w:ascii="SimSun" w:hAnsi="SimSun" w:hint="eastAsia"/>
              </w:rPr>
              <w:t>本校不得要求任何人提供与披露或正式报告相关的身体证据。</w:t>
            </w:r>
          </w:p>
          <w:p w14:paraId="7AF717E7" w14:textId="77777777" w:rsidR="006119FD" w:rsidRDefault="006119FD" w:rsidP="006119FD">
            <w:pPr>
              <w:pStyle w:val="a"/>
              <w:rPr>
                <w:rFonts w:hint="eastAsia"/>
              </w:rPr>
            </w:pPr>
          </w:p>
          <w:p w14:paraId="074E2425" w14:textId="745CE76F" w:rsidR="006119FD" w:rsidRPr="00D2578B" w:rsidRDefault="006119FD" w:rsidP="006119FD">
            <w:pPr>
              <w:rPr>
                <w:highlight w:val="yellow"/>
              </w:rPr>
            </w:pPr>
            <w:r>
              <w:rPr>
                <w:rFonts w:ascii="Microsoft YaHei" w:eastAsia="Microsoft YaHei" w:hAnsi="Microsoft YaHei" w:cs="Microsoft YaHei" w:hint="eastAsia"/>
              </w:rPr>
              <w:t>除非披露人另有要求，调查结果将在同一天同时通知披露人与被投诉人，并可能包括以下一项或多项内容：</w:t>
            </w:r>
          </w:p>
        </w:tc>
      </w:tr>
      <w:tr w:rsidR="006119FD" w:rsidRPr="00D2578B" w14:paraId="79D9931C" w14:textId="77777777" w:rsidTr="00555E47">
        <w:tc>
          <w:tcPr>
            <w:tcW w:w="4508" w:type="dxa"/>
          </w:tcPr>
          <w:p w14:paraId="614AD749" w14:textId="77777777" w:rsidR="006119FD" w:rsidRDefault="006119FD" w:rsidP="006119FD">
            <w:pPr>
              <w:pStyle w:val="ListParagraph"/>
              <w:numPr>
                <w:ilvl w:val="0"/>
                <w:numId w:val="51"/>
              </w:numPr>
            </w:pPr>
            <w:r>
              <w:lastRenderedPageBreak/>
              <w:t>a summary of investigation findings and outcomes;</w:t>
            </w:r>
          </w:p>
          <w:p w14:paraId="0F32044F" w14:textId="77777777" w:rsidR="006119FD" w:rsidRDefault="006119FD" w:rsidP="006119FD">
            <w:pPr>
              <w:pStyle w:val="ListParagraph"/>
              <w:numPr>
                <w:ilvl w:val="0"/>
                <w:numId w:val="51"/>
              </w:numPr>
            </w:pPr>
            <w:r>
              <w:t>the reasons for the outcome;</w:t>
            </w:r>
          </w:p>
          <w:p w14:paraId="0CDBF6B0" w14:textId="77777777" w:rsidR="006119FD" w:rsidRDefault="006119FD" w:rsidP="006119FD">
            <w:pPr>
              <w:pStyle w:val="ListParagraph"/>
              <w:numPr>
                <w:ilvl w:val="0"/>
                <w:numId w:val="51"/>
              </w:numPr>
            </w:pPr>
            <w:r>
              <w:t>an explanation of behavioural expectations;</w:t>
            </w:r>
          </w:p>
          <w:p w14:paraId="6D9362F3" w14:textId="77777777" w:rsidR="006119FD" w:rsidRDefault="006119FD" w:rsidP="006119FD">
            <w:pPr>
              <w:pStyle w:val="ListParagraph"/>
              <w:numPr>
                <w:ilvl w:val="0"/>
                <w:numId w:val="51"/>
              </w:numPr>
            </w:pPr>
            <w:r>
              <w:t>information regarding internal and external supports, and appeal or complaint options including to the National Student Ombudsman; and</w:t>
            </w:r>
          </w:p>
          <w:p w14:paraId="028BD386" w14:textId="4A47FA24" w:rsidR="006119FD" w:rsidRDefault="006119FD" w:rsidP="006119FD">
            <w:pPr>
              <w:pStyle w:val="ListParagraph"/>
              <w:numPr>
                <w:ilvl w:val="0"/>
                <w:numId w:val="51"/>
              </w:numPr>
            </w:pPr>
            <w:r>
              <w:t>action plans to support both the Discloser and Respondent and manage ongoing risks (a breach of which may result in a misconduct process being initiated).</w:t>
            </w:r>
          </w:p>
        </w:tc>
        <w:tc>
          <w:tcPr>
            <w:tcW w:w="4508" w:type="dxa"/>
            <w:tcBorders>
              <w:top w:val="single" w:sz="4" w:space="0" w:color="auto"/>
              <w:left w:val="single" w:sz="4" w:space="0" w:color="auto"/>
              <w:bottom w:val="single" w:sz="4" w:space="0" w:color="auto"/>
              <w:right w:val="single" w:sz="4" w:space="0" w:color="auto"/>
            </w:tcBorders>
          </w:tcPr>
          <w:p w14:paraId="2B278A88" w14:textId="77777777" w:rsidR="006119FD" w:rsidRDefault="006119FD" w:rsidP="006119FD">
            <w:pPr>
              <w:pStyle w:val="ListParagraph"/>
              <w:numPr>
                <w:ilvl w:val="0"/>
                <w:numId w:val="76"/>
              </w:numPr>
              <w:spacing w:before="100" w:beforeAutospacing="1" w:line="276" w:lineRule="auto"/>
              <w:rPr>
                <w:rFonts w:hint="eastAsia"/>
              </w:rPr>
            </w:pPr>
            <w:r>
              <w:rPr>
                <w:rFonts w:ascii="Microsoft YaHei" w:eastAsia="Microsoft YaHei" w:hAnsi="Microsoft YaHei" w:cs="Microsoft YaHei" w:hint="eastAsia"/>
              </w:rPr>
              <w:t>调查结论及处理结果的摘要；</w:t>
            </w:r>
          </w:p>
          <w:p w14:paraId="26FA4AF7" w14:textId="77777777" w:rsidR="006119FD" w:rsidRDefault="006119FD" w:rsidP="006119FD">
            <w:pPr>
              <w:pStyle w:val="ListParagraph"/>
              <w:numPr>
                <w:ilvl w:val="0"/>
                <w:numId w:val="76"/>
              </w:numPr>
              <w:spacing w:before="100" w:beforeAutospacing="1" w:line="276" w:lineRule="auto"/>
              <w:rPr>
                <w:rFonts w:hint="eastAsia"/>
              </w:rPr>
            </w:pPr>
            <w:r>
              <w:rPr>
                <w:rFonts w:ascii="Microsoft YaHei" w:eastAsia="Microsoft YaHei" w:hAnsi="Microsoft YaHei" w:cs="Microsoft YaHei" w:hint="eastAsia"/>
              </w:rPr>
              <w:t>作出该结果的理由；</w:t>
            </w:r>
          </w:p>
          <w:p w14:paraId="6B1AAB1D" w14:textId="77777777" w:rsidR="006119FD" w:rsidRDefault="006119FD" w:rsidP="006119FD">
            <w:pPr>
              <w:pStyle w:val="ListParagraph"/>
              <w:numPr>
                <w:ilvl w:val="0"/>
                <w:numId w:val="76"/>
              </w:numPr>
              <w:spacing w:before="100" w:beforeAutospacing="1" w:line="276" w:lineRule="auto"/>
              <w:rPr>
                <w:rFonts w:hint="eastAsia"/>
              </w:rPr>
            </w:pPr>
            <w:r>
              <w:rPr>
                <w:rFonts w:ascii="Microsoft YaHei" w:eastAsia="Microsoft YaHei" w:hAnsi="Microsoft YaHei" w:cs="Microsoft YaHei" w:hint="eastAsia"/>
              </w:rPr>
              <w:t>对行为规范的说明；</w:t>
            </w:r>
          </w:p>
          <w:p w14:paraId="79235904" w14:textId="77777777" w:rsidR="006119FD" w:rsidRDefault="006119FD" w:rsidP="006119FD">
            <w:pPr>
              <w:pStyle w:val="ListParagraph"/>
              <w:numPr>
                <w:ilvl w:val="0"/>
                <w:numId w:val="76"/>
              </w:numPr>
              <w:spacing w:before="100" w:beforeAutospacing="1" w:line="276" w:lineRule="auto"/>
              <w:rPr>
                <w:rFonts w:hint="eastAsia"/>
              </w:rPr>
            </w:pPr>
            <w:r>
              <w:rPr>
                <w:rFonts w:ascii="Microsoft YaHei" w:eastAsia="Microsoft YaHei" w:hAnsi="Microsoft YaHei" w:cs="Microsoft YaHei" w:hint="eastAsia"/>
              </w:rPr>
              <w:t>关于校内及校外支持服务以及申诉或投诉渠道的信息（包括向全国学生申诉专员提出投诉的途径）；以及</w:t>
            </w:r>
          </w:p>
          <w:p w14:paraId="493E65F0" w14:textId="5C1AD46E" w:rsidR="006119FD" w:rsidRPr="00D2578B" w:rsidRDefault="006119FD" w:rsidP="006119FD">
            <w:pPr>
              <w:rPr>
                <w:highlight w:val="yellow"/>
              </w:rPr>
            </w:pPr>
            <w:r>
              <w:rPr>
                <w:rFonts w:ascii="Microsoft YaHei" w:eastAsia="Microsoft YaHei" w:hAnsi="Microsoft YaHei" w:cs="Microsoft YaHei" w:hint="eastAsia"/>
              </w:rPr>
              <w:t>支持披露人与被投诉人并管理持续风险的行动计划（如违反该计划，可能启动不当行为处理程序）。</w:t>
            </w:r>
          </w:p>
        </w:tc>
      </w:tr>
      <w:tr w:rsidR="006119FD" w:rsidRPr="00D2578B" w14:paraId="003AA6A4" w14:textId="77777777" w:rsidTr="00555E47">
        <w:tc>
          <w:tcPr>
            <w:tcW w:w="4508" w:type="dxa"/>
          </w:tcPr>
          <w:p w14:paraId="53328845" w14:textId="2F300867" w:rsidR="006119FD" w:rsidRDefault="006119FD" w:rsidP="006119FD">
            <w:r w:rsidRPr="0032595A">
              <w:t>11. Decisions made under the Policy and/or Procedure</w:t>
            </w:r>
          </w:p>
        </w:tc>
        <w:tc>
          <w:tcPr>
            <w:tcW w:w="4508" w:type="dxa"/>
            <w:tcBorders>
              <w:top w:val="single" w:sz="4" w:space="0" w:color="auto"/>
              <w:left w:val="single" w:sz="4" w:space="0" w:color="auto"/>
              <w:bottom w:val="single" w:sz="4" w:space="0" w:color="auto"/>
              <w:right w:val="single" w:sz="4" w:space="0" w:color="auto"/>
            </w:tcBorders>
          </w:tcPr>
          <w:p w14:paraId="54A2AFAF" w14:textId="0C54620C" w:rsidR="006119FD" w:rsidRPr="00D2578B" w:rsidRDefault="006119FD" w:rsidP="006119FD">
            <w:pPr>
              <w:rPr>
                <w:highlight w:val="yellow"/>
              </w:rPr>
            </w:pPr>
            <w:r>
              <w:rPr>
                <w:rFonts w:hint="eastAsia"/>
              </w:rPr>
              <w:t>11.</w:t>
            </w:r>
            <w:r>
              <w:rPr>
                <w:rFonts w:ascii="Microsoft YaHei" w:eastAsia="Microsoft YaHei" w:hAnsi="Microsoft YaHei" w:cs="Microsoft YaHei" w:hint="eastAsia"/>
              </w:rPr>
              <w:t>根据本政策及／或本程序作出的决定</w:t>
            </w:r>
          </w:p>
        </w:tc>
      </w:tr>
      <w:tr w:rsidR="006119FD" w:rsidRPr="00D2578B" w14:paraId="39EC10DD" w14:textId="77777777" w:rsidTr="00555E47">
        <w:tc>
          <w:tcPr>
            <w:tcW w:w="4508" w:type="dxa"/>
          </w:tcPr>
          <w:p w14:paraId="54984AAA" w14:textId="30CBB1FC" w:rsidR="006119FD" w:rsidRDefault="006119FD" w:rsidP="006119FD">
            <w:r w:rsidRPr="0032595A">
              <w:t>Decisions relating to any sanctions that the University will impose on a Respondent following a finding that Gender-based violence has occurred will:</w:t>
            </w:r>
          </w:p>
        </w:tc>
        <w:tc>
          <w:tcPr>
            <w:tcW w:w="4508" w:type="dxa"/>
            <w:tcBorders>
              <w:top w:val="single" w:sz="4" w:space="0" w:color="auto"/>
              <w:left w:val="single" w:sz="4" w:space="0" w:color="auto"/>
              <w:bottom w:val="single" w:sz="4" w:space="0" w:color="auto"/>
              <w:right w:val="single" w:sz="4" w:space="0" w:color="auto"/>
            </w:tcBorders>
          </w:tcPr>
          <w:p w14:paraId="71753E83" w14:textId="1C4210EC" w:rsidR="006119FD" w:rsidRPr="00D2578B" w:rsidRDefault="006119FD" w:rsidP="006119FD">
            <w:pPr>
              <w:rPr>
                <w:highlight w:val="yellow"/>
              </w:rPr>
            </w:pPr>
            <w:r>
              <w:rPr>
                <w:rFonts w:ascii="Microsoft YaHei" w:eastAsia="Microsoft YaHei" w:hAnsi="Microsoft YaHei" w:cs="Microsoft YaHei" w:hint="eastAsia"/>
              </w:rPr>
              <w:t>如经认定发生基于性别暴力行为，本校对被投诉人施加任何制裁措施时，应：</w:t>
            </w:r>
          </w:p>
        </w:tc>
      </w:tr>
      <w:tr w:rsidR="006119FD" w:rsidRPr="00D2578B" w14:paraId="7D94C966" w14:textId="77777777" w:rsidTr="00555E47">
        <w:tc>
          <w:tcPr>
            <w:tcW w:w="4508" w:type="dxa"/>
          </w:tcPr>
          <w:p w14:paraId="7352ECDD" w14:textId="77777777" w:rsidR="006119FD" w:rsidRDefault="006119FD" w:rsidP="006119FD">
            <w:pPr>
              <w:pStyle w:val="ListParagraph"/>
              <w:numPr>
                <w:ilvl w:val="0"/>
                <w:numId w:val="52"/>
              </w:numPr>
            </w:pPr>
            <w:r>
              <w:t>be proportionate to the conduct that has been substantiated;</w:t>
            </w:r>
          </w:p>
          <w:p w14:paraId="4F55DEFC" w14:textId="77777777" w:rsidR="006119FD" w:rsidRDefault="006119FD" w:rsidP="006119FD">
            <w:pPr>
              <w:pStyle w:val="ListParagraph"/>
              <w:numPr>
                <w:ilvl w:val="0"/>
                <w:numId w:val="52"/>
              </w:numPr>
            </w:pPr>
            <w:r>
              <w:t>consider the University’s duty of care;</w:t>
            </w:r>
          </w:p>
          <w:p w14:paraId="2C583766" w14:textId="77777777" w:rsidR="006119FD" w:rsidRDefault="006119FD" w:rsidP="006119FD">
            <w:pPr>
              <w:pStyle w:val="ListParagraph"/>
              <w:numPr>
                <w:ilvl w:val="0"/>
                <w:numId w:val="52"/>
              </w:numPr>
            </w:pPr>
            <w:r>
              <w:t>hold the Respondent accountable for their behaviour; and</w:t>
            </w:r>
          </w:p>
          <w:p w14:paraId="44402669" w14:textId="4F521354" w:rsidR="006119FD" w:rsidRDefault="006119FD" w:rsidP="006119FD">
            <w:pPr>
              <w:pStyle w:val="ListParagraph"/>
              <w:numPr>
                <w:ilvl w:val="0"/>
                <w:numId w:val="52"/>
              </w:numPr>
            </w:pPr>
            <w:r>
              <w:t>be consistent with the procedures outlined at section 4.</w:t>
            </w:r>
          </w:p>
        </w:tc>
        <w:tc>
          <w:tcPr>
            <w:tcW w:w="4508" w:type="dxa"/>
            <w:tcBorders>
              <w:top w:val="single" w:sz="4" w:space="0" w:color="auto"/>
              <w:left w:val="single" w:sz="4" w:space="0" w:color="auto"/>
              <w:bottom w:val="single" w:sz="4" w:space="0" w:color="auto"/>
              <w:right w:val="single" w:sz="4" w:space="0" w:color="auto"/>
            </w:tcBorders>
          </w:tcPr>
          <w:p w14:paraId="2D8FE7CE" w14:textId="77777777" w:rsidR="006119FD" w:rsidRDefault="006119FD" w:rsidP="006119FD">
            <w:pPr>
              <w:pStyle w:val="ListParagraph"/>
              <w:numPr>
                <w:ilvl w:val="0"/>
                <w:numId w:val="77"/>
              </w:numPr>
              <w:spacing w:before="100" w:beforeAutospacing="1" w:line="276" w:lineRule="auto"/>
              <w:rPr>
                <w:rFonts w:hint="eastAsia"/>
              </w:rPr>
            </w:pPr>
            <w:r>
              <w:rPr>
                <w:rFonts w:ascii="Microsoft YaHei" w:eastAsia="Microsoft YaHei" w:hAnsi="Microsoft YaHei" w:cs="Microsoft YaHei" w:hint="eastAsia"/>
              </w:rPr>
              <w:t>与已证实的行为相称；</w:t>
            </w:r>
          </w:p>
          <w:p w14:paraId="04BC9AEA" w14:textId="77777777" w:rsidR="006119FD" w:rsidRDefault="006119FD" w:rsidP="006119FD">
            <w:pPr>
              <w:pStyle w:val="ListParagraph"/>
              <w:numPr>
                <w:ilvl w:val="0"/>
                <w:numId w:val="77"/>
              </w:numPr>
              <w:spacing w:before="100" w:beforeAutospacing="1" w:line="276" w:lineRule="auto"/>
              <w:rPr>
                <w:rFonts w:hint="eastAsia"/>
              </w:rPr>
            </w:pPr>
            <w:r>
              <w:rPr>
                <w:rFonts w:ascii="Microsoft YaHei" w:eastAsia="Microsoft YaHei" w:hAnsi="Microsoft YaHei" w:cs="Microsoft YaHei" w:hint="eastAsia"/>
              </w:rPr>
              <w:t>考虑本校的照护责任；</w:t>
            </w:r>
          </w:p>
          <w:p w14:paraId="528FA4A6" w14:textId="77777777" w:rsidR="006119FD" w:rsidRDefault="006119FD" w:rsidP="006119FD">
            <w:pPr>
              <w:pStyle w:val="ListParagraph"/>
              <w:numPr>
                <w:ilvl w:val="0"/>
                <w:numId w:val="77"/>
              </w:numPr>
              <w:spacing w:before="100" w:beforeAutospacing="1" w:line="276" w:lineRule="auto"/>
              <w:rPr>
                <w:rFonts w:hint="eastAsia"/>
              </w:rPr>
            </w:pPr>
            <w:r>
              <w:rPr>
                <w:rFonts w:ascii="Microsoft YaHei" w:eastAsia="Microsoft YaHei" w:hAnsi="Microsoft YaHei" w:cs="Microsoft YaHei" w:hint="eastAsia"/>
              </w:rPr>
              <w:t>确保被投诉人对其行为承担责任；以及</w:t>
            </w:r>
          </w:p>
          <w:p w14:paraId="6C0E59B8" w14:textId="6BAC637F" w:rsidR="006119FD" w:rsidRPr="00D2578B" w:rsidRDefault="006119FD" w:rsidP="006119FD">
            <w:pPr>
              <w:rPr>
                <w:highlight w:val="yellow"/>
              </w:rPr>
            </w:pPr>
            <w:r>
              <w:rPr>
                <w:rFonts w:ascii="Microsoft YaHei" w:eastAsia="Microsoft YaHei" w:hAnsi="Microsoft YaHei" w:cs="Microsoft YaHei" w:hint="eastAsia"/>
              </w:rPr>
              <w:t>符合第</w:t>
            </w:r>
            <w:r>
              <w:rPr>
                <w:rFonts w:hint="eastAsia"/>
              </w:rPr>
              <w:t xml:space="preserve"> 4 </w:t>
            </w:r>
            <w:r>
              <w:rPr>
                <w:rFonts w:ascii="Microsoft YaHei" w:eastAsia="Microsoft YaHei" w:hAnsi="Microsoft YaHei" w:cs="Microsoft YaHei" w:hint="eastAsia"/>
              </w:rPr>
              <w:t>节所规定的程序要求。</w:t>
            </w:r>
          </w:p>
        </w:tc>
      </w:tr>
      <w:tr w:rsidR="006119FD" w:rsidRPr="00D2578B" w14:paraId="23F4B253" w14:textId="77777777" w:rsidTr="00555E47">
        <w:tc>
          <w:tcPr>
            <w:tcW w:w="4508" w:type="dxa"/>
          </w:tcPr>
          <w:p w14:paraId="08E6B48F" w14:textId="7F8E1ED1" w:rsidR="006119FD" w:rsidRPr="0032595A" w:rsidRDefault="006119FD" w:rsidP="006119FD">
            <w:pPr>
              <w:rPr>
                <w:b/>
                <w:bCs/>
              </w:rPr>
            </w:pPr>
            <w:r w:rsidRPr="0032595A">
              <w:rPr>
                <w:b/>
                <w:bCs/>
              </w:rPr>
              <w:t>11.1 Decisions relating to Staff</w:t>
            </w:r>
          </w:p>
        </w:tc>
        <w:tc>
          <w:tcPr>
            <w:tcW w:w="4508" w:type="dxa"/>
            <w:tcBorders>
              <w:top w:val="single" w:sz="4" w:space="0" w:color="auto"/>
              <w:left w:val="single" w:sz="4" w:space="0" w:color="auto"/>
              <w:bottom w:val="single" w:sz="4" w:space="0" w:color="auto"/>
              <w:right w:val="single" w:sz="4" w:space="0" w:color="auto"/>
            </w:tcBorders>
          </w:tcPr>
          <w:p w14:paraId="15A988E0" w14:textId="4F71EE41" w:rsidR="006119FD" w:rsidRPr="00D2578B" w:rsidRDefault="006119FD" w:rsidP="006119FD">
            <w:pPr>
              <w:rPr>
                <w:highlight w:val="yellow"/>
              </w:rPr>
            </w:pPr>
            <w:r>
              <w:rPr>
                <w:rFonts w:hint="eastAsia"/>
                <w:b/>
              </w:rPr>
              <w:t xml:space="preserve">11.1 </w:t>
            </w:r>
            <w:r>
              <w:rPr>
                <w:rFonts w:ascii="Microsoft YaHei" w:eastAsia="Microsoft YaHei" w:hAnsi="Microsoft YaHei" w:cs="Microsoft YaHei" w:hint="eastAsia"/>
                <w:b/>
              </w:rPr>
              <w:t>关于教职员工的决定</w:t>
            </w:r>
          </w:p>
        </w:tc>
      </w:tr>
      <w:tr w:rsidR="006119FD" w:rsidRPr="00D2578B" w14:paraId="2DB1FAC7" w14:textId="77777777" w:rsidTr="00555E47">
        <w:tc>
          <w:tcPr>
            <w:tcW w:w="4508" w:type="dxa"/>
          </w:tcPr>
          <w:p w14:paraId="33A0F97A" w14:textId="77777777" w:rsidR="006119FD" w:rsidRDefault="006119FD" w:rsidP="006119FD">
            <w:r>
              <w:t xml:space="preserve">For Staff Members, Gender-based violence may constitute serious misconduct. The process for determining an outcome of serious misconduct for Staff Members and subsequent sanctions that can be imposed are outlined in either the Enterprise Agreements, or their contractual terms of employment or engagement, any relevant </w:t>
            </w:r>
            <w:r>
              <w:lastRenderedPageBreak/>
              <w:t>modern award, and the Fair Work Act 2009 (Cth).</w:t>
            </w:r>
          </w:p>
          <w:p w14:paraId="418F88D9" w14:textId="77777777" w:rsidR="006119FD" w:rsidRDefault="006119FD" w:rsidP="006119FD"/>
          <w:p w14:paraId="516FCACF" w14:textId="3A81CA45" w:rsidR="006119FD" w:rsidRDefault="006119FD" w:rsidP="006119FD">
            <w:r>
              <w:t>Disciplinary outcomes for Staff Members may include but is not limited to:</w:t>
            </w:r>
          </w:p>
        </w:tc>
        <w:tc>
          <w:tcPr>
            <w:tcW w:w="4508" w:type="dxa"/>
            <w:tcBorders>
              <w:top w:val="single" w:sz="4" w:space="0" w:color="auto"/>
              <w:left w:val="single" w:sz="4" w:space="0" w:color="auto"/>
              <w:bottom w:val="single" w:sz="4" w:space="0" w:color="auto"/>
              <w:right w:val="single" w:sz="4" w:space="0" w:color="auto"/>
            </w:tcBorders>
          </w:tcPr>
          <w:p w14:paraId="60CE1BD6" w14:textId="77777777" w:rsidR="006119FD" w:rsidRDefault="006119FD" w:rsidP="006119FD">
            <w:pPr>
              <w:pStyle w:val="a"/>
              <w:rPr>
                <w:rFonts w:hint="eastAsia"/>
              </w:rPr>
            </w:pPr>
            <w:r>
              <w:rPr>
                <w:rFonts w:ascii="SimSun" w:hAnsi="SimSun" w:hint="eastAsia"/>
              </w:rPr>
              <w:lastRenderedPageBreak/>
              <w:t>对于教职员工而言，基于性别暴力行为可能构成严重不当行为。关于认定教职员工严重不当行为的处理程序以及可施加的相应制裁措施，载于《劳资协议》、其雇佣或聘用合同条款、任何相关现代行业待遇裁定（</w:t>
            </w:r>
            <w:r>
              <w:rPr>
                <w:rFonts w:hint="eastAsia"/>
              </w:rPr>
              <w:t>modern award</w:t>
            </w:r>
            <w:r>
              <w:rPr>
                <w:rFonts w:ascii="SimSun" w:hAnsi="SimSun" w:hint="eastAsia"/>
              </w:rPr>
              <w:t>）以及《</w:t>
            </w:r>
            <w:r>
              <w:rPr>
                <w:rFonts w:hint="eastAsia"/>
              </w:rPr>
              <w:t xml:space="preserve">2009 </w:t>
            </w:r>
            <w:r>
              <w:rPr>
                <w:rFonts w:ascii="SimSun" w:hAnsi="SimSun" w:hint="eastAsia"/>
              </w:rPr>
              <w:t xml:space="preserve">年公平工作法 </w:t>
            </w:r>
            <w:r>
              <w:rPr>
                <w:rFonts w:hint="eastAsia"/>
              </w:rPr>
              <w:t>(</w:t>
            </w:r>
            <w:r>
              <w:rPr>
                <w:rFonts w:ascii="SimSun" w:hAnsi="SimSun" w:hint="eastAsia"/>
              </w:rPr>
              <w:t>联邦</w:t>
            </w:r>
            <w:r>
              <w:rPr>
                <w:rFonts w:hint="eastAsia"/>
              </w:rPr>
              <w:t>)</w:t>
            </w:r>
            <w:r>
              <w:rPr>
                <w:rFonts w:ascii="SimSun" w:hAnsi="SimSun" w:hint="eastAsia"/>
              </w:rPr>
              <w:t>》。</w:t>
            </w:r>
          </w:p>
          <w:p w14:paraId="5E0ED3FB" w14:textId="77777777" w:rsidR="006119FD" w:rsidRDefault="006119FD" w:rsidP="006119FD">
            <w:pPr>
              <w:pStyle w:val="a"/>
              <w:rPr>
                <w:rFonts w:hint="eastAsia"/>
              </w:rPr>
            </w:pPr>
          </w:p>
          <w:p w14:paraId="48C44C5A" w14:textId="79E72BF5" w:rsidR="006119FD" w:rsidRPr="00D2578B" w:rsidRDefault="006119FD" w:rsidP="006119FD">
            <w:pPr>
              <w:rPr>
                <w:highlight w:val="yellow"/>
              </w:rPr>
            </w:pPr>
            <w:r>
              <w:rPr>
                <w:rFonts w:ascii="Microsoft YaHei" w:eastAsia="Microsoft YaHei" w:hAnsi="Microsoft YaHei" w:cs="Microsoft YaHei" w:hint="eastAsia"/>
              </w:rPr>
              <w:t>对教职员工可采取的纪律处分包括但不限于：</w:t>
            </w:r>
          </w:p>
        </w:tc>
      </w:tr>
      <w:tr w:rsidR="006119FD" w:rsidRPr="00D2578B" w14:paraId="1744D99F" w14:textId="77777777" w:rsidTr="00555E47">
        <w:tc>
          <w:tcPr>
            <w:tcW w:w="4508" w:type="dxa"/>
          </w:tcPr>
          <w:p w14:paraId="0FBBBF97" w14:textId="77777777" w:rsidR="006119FD" w:rsidRDefault="006119FD" w:rsidP="006119FD">
            <w:pPr>
              <w:pStyle w:val="ListParagraph"/>
              <w:numPr>
                <w:ilvl w:val="0"/>
                <w:numId w:val="53"/>
              </w:numPr>
            </w:pPr>
            <w:r>
              <w:lastRenderedPageBreak/>
              <w:t>termination of employment or engagement with or without notice;</w:t>
            </w:r>
          </w:p>
          <w:p w14:paraId="30B1C2B9" w14:textId="77777777" w:rsidR="006119FD" w:rsidRDefault="006119FD" w:rsidP="006119FD">
            <w:pPr>
              <w:pStyle w:val="ListParagraph"/>
              <w:numPr>
                <w:ilvl w:val="0"/>
                <w:numId w:val="53"/>
              </w:numPr>
            </w:pPr>
            <w:r>
              <w:t>demotion or restricting promotion;</w:t>
            </w:r>
          </w:p>
          <w:p w14:paraId="2E87F5E5" w14:textId="77777777" w:rsidR="006119FD" w:rsidRDefault="006119FD" w:rsidP="006119FD">
            <w:pPr>
              <w:pStyle w:val="ListParagraph"/>
              <w:numPr>
                <w:ilvl w:val="0"/>
                <w:numId w:val="53"/>
              </w:numPr>
            </w:pPr>
            <w:r>
              <w:t>removal from positions of responsibility;</w:t>
            </w:r>
          </w:p>
          <w:p w14:paraId="30F11EFF" w14:textId="77777777" w:rsidR="006119FD" w:rsidRDefault="006119FD" w:rsidP="006119FD">
            <w:pPr>
              <w:pStyle w:val="ListParagraph"/>
              <w:numPr>
                <w:ilvl w:val="0"/>
                <w:numId w:val="53"/>
              </w:numPr>
            </w:pPr>
            <w:r>
              <w:t>requirement not to attend campus;</w:t>
            </w:r>
          </w:p>
          <w:p w14:paraId="2D3ED715" w14:textId="77777777" w:rsidR="006119FD" w:rsidRDefault="006119FD" w:rsidP="006119FD">
            <w:pPr>
              <w:pStyle w:val="ListParagraph"/>
              <w:numPr>
                <w:ilvl w:val="0"/>
                <w:numId w:val="53"/>
              </w:numPr>
            </w:pPr>
            <w:r>
              <w:t>formal  written warnings;</w:t>
            </w:r>
          </w:p>
          <w:p w14:paraId="5ECE0E2E" w14:textId="77777777" w:rsidR="006119FD" w:rsidRDefault="006119FD" w:rsidP="006119FD">
            <w:pPr>
              <w:pStyle w:val="ListParagraph"/>
              <w:numPr>
                <w:ilvl w:val="0"/>
                <w:numId w:val="53"/>
              </w:numPr>
            </w:pPr>
            <w:r>
              <w:t>formal requirement to undertake educative counselling, training or development;</w:t>
            </w:r>
          </w:p>
          <w:p w14:paraId="2202D47A" w14:textId="77777777" w:rsidR="006119FD" w:rsidRDefault="006119FD" w:rsidP="006119FD">
            <w:pPr>
              <w:pStyle w:val="ListParagraph"/>
              <w:numPr>
                <w:ilvl w:val="0"/>
                <w:numId w:val="53"/>
              </w:numPr>
            </w:pPr>
            <w:r>
              <w:t>written undertakings that inappropriate behaviour has ceased; and</w:t>
            </w:r>
          </w:p>
          <w:p w14:paraId="7DD77694" w14:textId="619E1706" w:rsidR="006119FD" w:rsidRDefault="006119FD" w:rsidP="006119FD">
            <w:pPr>
              <w:pStyle w:val="ListParagraph"/>
              <w:numPr>
                <w:ilvl w:val="0"/>
                <w:numId w:val="53"/>
              </w:numPr>
            </w:pPr>
            <w:r>
              <w:t>preventing further contact with students or Staff Members.</w:t>
            </w:r>
          </w:p>
        </w:tc>
        <w:tc>
          <w:tcPr>
            <w:tcW w:w="4508" w:type="dxa"/>
            <w:tcBorders>
              <w:top w:val="single" w:sz="4" w:space="0" w:color="auto"/>
              <w:left w:val="single" w:sz="4" w:space="0" w:color="auto"/>
              <w:bottom w:val="single" w:sz="4" w:space="0" w:color="auto"/>
              <w:right w:val="single" w:sz="4" w:space="0" w:color="auto"/>
            </w:tcBorders>
          </w:tcPr>
          <w:p w14:paraId="348E45CC"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终止雇佣或聘用关系（可附带或不附带通知期）；</w:t>
            </w:r>
          </w:p>
          <w:p w14:paraId="51187D3F"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降职或限制晋升；</w:t>
            </w:r>
          </w:p>
          <w:p w14:paraId="3389C76F"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免除其管理或责任岗位职务；</w:t>
            </w:r>
          </w:p>
          <w:p w14:paraId="47B4B63B"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要求其不得进入校园；</w:t>
            </w:r>
          </w:p>
          <w:p w14:paraId="7ABFC527"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正式书面警告；</w:t>
            </w:r>
          </w:p>
          <w:p w14:paraId="29FB7390"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正式要求接受教育性辅导、培训或专业发展；</w:t>
            </w:r>
          </w:p>
          <w:p w14:paraId="2E8D21AC" w14:textId="77777777" w:rsidR="006119FD" w:rsidRDefault="006119FD" w:rsidP="006119FD">
            <w:pPr>
              <w:pStyle w:val="ListParagraph"/>
              <w:numPr>
                <w:ilvl w:val="0"/>
                <w:numId w:val="78"/>
              </w:numPr>
              <w:spacing w:before="100" w:beforeAutospacing="1" w:line="276" w:lineRule="auto"/>
              <w:rPr>
                <w:rFonts w:hint="eastAsia"/>
              </w:rPr>
            </w:pPr>
            <w:r>
              <w:rPr>
                <w:rFonts w:ascii="Microsoft YaHei" w:eastAsia="Microsoft YaHei" w:hAnsi="Microsoft YaHei" w:cs="Microsoft YaHei" w:hint="eastAsia"/>
              </w:rPr>
              <w:t>作出书面承诺，确认不当行为已停止；以及</w:t>
            </w:r>
          </w:p>
          <w:p w14:paraId="4DECFA22" w14:textId="77518C76" w:rsidR="006119FD" w:rsidRPr="00D2578B" w:rsidRDefault="006119FD" w:rsidP="006119FD">
            <w:pPr>
              <w:rPr>
                <w:highlight w:val="yellow"/>
              </w:rPr>
            </w:pPr>
            <w:r>
              <w:rPr>
                <w:rFonts w:ascii="Microsoft YaHei" w:eastAsia="Microsoft YaHei" w:hAnsi="Microsoft YaHei" w:cs="Microsoft YaHei" w:hint="eastAsia"/>
              </w:rPr>
              <w:t>禁止其进一步接触学生或教职员工。</w:t>
            </w:r>
          </w:p>
        </w:tc>
      </w:tr>
      <w:tr w:rsidR="006119FD" w:rsidRPr="00D2578B" w14:paraId="14A6519D" w14:textId="77777777" w:rsidTr="00555E47">
        <w:tc>
          <w:tcPr>
            <w:tcW w:w="4508" w:type="dxa"/>
          </w:tcPr>
          <w:p w14:paraId="336FF28D" w14:textId="4D11C036" w:rsidR="006119FD" w:rsidRPr="00A14D2B" w:rsidRDefault="006119FD" w:rsidP="006119FD">
            <w:pPr>
              <w:rPr>
                <w:b/>
                <w:bCs/>
              </w:rPr>
            </w:pPr>
            <w:r w:rsidRPr="00A14D2B">
              <w:rPr>
                <w:b/>
                <w:bCs/>
              </w:rPr>
              <w:t>11.2 Decisions relating to Students</w:t>
            </w:r>
          </w:p>
        </w:tc>
        <w:tc>
          <w:tcPr>
            <w:tcW w:w="4508" w:type="dxa"/>
            <w:tcBorders>
              <w:top w:val="single" w:sz="4" w:space="0" w:color="auto"/>
              <w:left w:val="single" w:sz="4" w:space="0" w:color="auto"/>
              <w:bottom w:val="single" w:sz="4" w:space="0" w:color="auto"/>
              <w:right w:val="single" w:sz="4" w:space="0" w:color="auto"/>
            </w:tcBorders>
          </w:tcPr>
          <w:p w14:paraId="68B8CD3B" w14:textId="0E8687ED" w:rsidR="006119FD" w:rsidRPr="00D2578B" w:rsidRDefault="006119FD" w:rsidP="006119FD">
            <w:pPr>
              <w:rPr>
                <w:highlight w:val="yellow"/>
              </w:rPr>
            </w:pPr>
            <w:r>
              <w:rPr>
                <w:rFonts w:hint="eastAsia"/>
                <w:b/>
              </w:rPr>
              <w:t xml:space="preserve">11.2 </w:t>
            </w:r>
            <w:r>
              <w:rPr>
                <w:rFonts w:ascii="Microsoft YaHei" w:eastAsia="Microsoft YaHei" w:hAnsi="Microsoft YaHei" w:cs="Microsoft YaHei" w:hint="eastAsia"/>
                <w:b/>
              </w:rPr>
              <w:t>关于学生的决定</w:t>
            </w:r>
          </w:p>
        </w:tc>
      </w:tr>
      <w:tr w:rsidR="006119FD" w:rsidRPr="00D2578B" w14:paraId="7D87B5B0" w14:textId="77777777" w:rsidTr="00555E47">
        <w:tc>
          <w:tcPr>
            <w:tcW w:w="4508" w:type="dxa"/>
          </w:tcPr>
          <w:p w14:paraId="71A5396B" w14:textId="6515D78B" w:rsidR="006119FD" w:rsidRDefault="006119FD" w:rsidP="006119FD">
            <w:r w:rsidRPr="00A14D2B">
              <w:t xml:space="preserve">For students, Gender-based Violence may constitute general misconduct under the </w:t>
            </w:r>
            <w:r w:rsidRPr="00A14D2B">
              <w:rPr>
                <w:u w:val="single"/>
              </w:rPr>
              <w:t>Student General Misconduct Regulations 2012</w:t>
            </w:r>
            <w:r w:rsidRPr="00A14D2B">
              <w:t>.  Sanctions may include one or more of the following:</w:t>
            </w:r>
          </w:p>
        </w:tc>
        <w:tc>
          <w:tcPr>
            <w:tcW w:w="4508" w:type="dxa"/>
            <w:tcBorders>
              <w:top w:val="single" w:sz="4" w:space="0" w:color="auto"/>
              <w:left w:val="single" w:sz="4" w:space="0" w:color="auto"/>
              <w:bottom w:val="single" w:sz="4" w:space="0" w:color="auto"/>
              <w:right w:val="single" w:sz="4" w:space="0" w:color="auto"/>
            </w:tcBorders>
          </w:tcPr>
          <w:p w14:paraId="6A98A891" w14:textId="5A1948B7" w:rsidR="006119FD" w:rsidRPr="00D2578B" w:rsidRDefault="006119FD" w:rsidP="006119FD">
            <w:pPr>
              <w:rPr>
                <w:highlight w:val="yellow"/>
              </w:rPr>
            </w:pPr>
            <w:r>
              <w:rPr>
                <w:rFonts w:ascii="Microsoft YaHei" w:eastAsia="Microsoft YaHei" w:hAnsi="Microsoft YaHei" w:cs="Microsoft YaHei" w:hint="eastAsia"/>
              </w:rPr>
              <w:t>对于学生而言，基于性别暴力行为可能构成</w:t>
            </w:r>
            <w:r>
              <w:rPr>
                <w:rFonts w:ascii="Microsoft YaHei" w:eastAsia="Microsoft YaHei" w:hAnsi="Microsoft YaHei" w:cs="Microsoft YaHei" w:hint="eastAsia"/>
                <w:u w:val="single"/>
              </w:rPr>
              <w:t>《</w:t>
            </w:r>
            <w:r>
              <w:rPr>
                <w:rFonts w:hint="eastAsia"/>
                <w:u w:val="single"/>
              </w:rPr>
              <w:t xml:space="preserve">2012 </w:t>
            </w:r>
            <w:r>
              <w:rPr>
                <w:rFonts w:ascii="Microsoft YaHei" w:eastAsia="Microsoft YaHei" w:hAnsi="Microsoft YaHei" w:cs="Microsoft YaHei" w:hint="eastAsia"/>
                <w:u w:val="single"/>
              </w:rPr>
              <w:t>年学生一般不当行为管理条例》</w:t>
            </w:r>
            <w:r>
              <w:rPr>
                <w:rFonts w:ascii="Microsoft YaHei" w:eastAsia="Microsoft YaHei" w:hAnsi="Microsoft YaHei" w:cs="Microsoft YaHei" w:hint="eastAsia"/>
              </w:rPr>
              <w:t>所规定的一般不当行为。</w:t>
            </w:r>
            <w:r>
              <w:rPr>
                <w:rFonts w:hint="eastAsia"/>
              </w:rPr>
              <w:t xml:space="preserve"> </w:t>
            </w:r>
            <w:r>
              <w:t xml:space="preserve"> </w:t>
            </w:r>
            <w:r>
              <w:rPr>
                <w:rFonts w:ascii="Microsoft YaHei" w:eastAsia="Microsoft YaHei" w:hAnsi="Microsoft YaHei" w:cs="Microsoft YaHei" w:hint="eastAsia"/>
              </w:rPr>
              <w:t>可施加的处分可能包括以下一项或多项：</w:t>
            </w:r>
          </w:p>
        </w:tc>
      </w:tr>
      <w:tr w:rsidR="006119FD" w:rsidRPr="00D2578B" w14:paraId="1D613C2E" w14:textId="77777777" w:rsidTr="00555E47">
        <w:tc>
          <w:tcPr>
            <w:tcW w:w="4508" w:type="dxa"/>
          </w:tcPr>
          <w:p w14:paraId="3E96AFD3" w14:textId="77777777" w:rsidR="006119FD" w:rsidRDefault="006119FD" w:rsidP="006119FD">
            <w:pPr>
              <w:pStyle w:val="ListParagraph"/>
              <w:numPr>
                <w:ilvl w:val="0"/>
                <w:numId w:val="54"/>
              </w:numPr>
            </w:pPr>
            <w:r>
              <w:t>a formal warning;</w:t>
            </w:r>
          </w:p>
          <w:p w14:paraId="35E408F2" w14:textId="77777777" w:rsidR="006119FD" w:rsidRDefault="006119FD" w:rsidP="006119FD">
            <w:pPr>
              <w:pStyle w:val="ListParagraph"/>
              <w:numPr>
                <w:ilvl w:val="0"/>
                <w:numId w:val="54"/>
              </w:numPr>
            </w:pPr>
            <w:r>
              <w:t>a reprimand and/or caution;</w:t>
            </w:r>
          </w:p>
          <w:p w14:paraId="0837F6D9" w14:textId="77777777" w:rsidR="006119FD" w:rsidRDefault="006119FD" w:rsidP="006119FD">
            <w:pPr>
              <w:pStyle w:val="ListParagraph"/>
              <w:numPr>
                <w:ilvl w:val="0"/>
                <w:numId w:val="54"/>
              </w:numPr>
            </w:pPr>
            <w:r>
              <w:t>recommended or compulsory completion of a relevant training program and/or completion of written reflection; followed by a reflective meeting with Safer Community or relevant support service;</w:t>
            </w:r>
          </w:p>
          <w:p w14:paraId="66058885" w14:textId="77777777" w:rsidR="006119FD" w:rsidRDefault="006119FD" w:rsidP="006119FD">
            <w:pPr>
              <w:pStyle w:val="ListParagraph"/>
              <w:numPr>
                <w:ilvl w:val="0"/>
                <w:numId w:val="54"/>
              </w:numPr>
            </w:pPr>
            <w:r>
              <w:t>recommended or compulsory engagement with a professional service such as counselling;</w:t>
            </w:r>
          </w:p>
          <w:p w14:paraId="7D533E2A" w14:textId="77777777" w:rsidR="006119FD" w:rsidRDefault="006119FD" w:rsidP="006119FD">
            <w:pPr>
              <w:pStyle w:val="ListParagraph"/>
              <w:numPr>
                <w:ilvl w:val="0"/>
                <w:numId w:val="54"/>
              </w:numPr>
            </w:pPr>
            <w:r>
              <w:t>enrolment restrictions and conditions;</w:t>
            </w:r>
          </w:p>
          <w:p w14:paraId="7D84C804" w14:textId="77777777" w:rsidR="006119FD" w:rsidRDefault="006119FD" w:rsidP="006119FD">
            <w:pPr>
              <w:pStyle w:val="ListParagraph"/>
              <w:numPr>
                <w:ilvl w:val="0"/>
                <w:numId w:val="54"/>
              </w:numPr>
            </w:pPr>
            <w:r>
              <w:t xml:space="preserve">prohibition for a fixed period from entering the University grounds or </w:t>
            </w:r>
            <w:r>
              <w:lastRenderedPageBreak/>
              <w:t>a specified part of the University grounds;</w:t>
            </w:r>
          </w:p>
          <w:p w14:paraId="41156E0D" w14:textId="69FA3DE8" w:rsidR="006119FD" w:rsidRDefault="006119FD" w:rsidP="006119FD">
            <w:pPr>
              <w:pStyle w:val="ListParagraph"/>
              <w:numPr>
                <w:ilvl w:val="0"/>
                <w:numId w:val="54"/>
              </w:numPr>
            </w:pPr>
            <w:r>
              <w:t>exclusion from the University.</w:t>
            </w:r>
          </w:p>
        </w:tc>
        <w:tc>
          <w:tcPr>
            <w:tcW w:w="4508" w:type="dxa"/>
            <w:tcBorders>
              <w:top w:val="single" w:sz="4" w:space="0" w:color="auto"/>
              <w:left w:val="single" w:sz="4" w:space="0" w:color="auto"/>
              <w:bottom w:val="single" w:sz="4" w:space="0" w:color="auto"/>
              <w:right w:val="single" w:sz="4" w:space="0" w:color="auto"/>
            </w:tcBorders>
          </w:tcPr>
          <w:p w14:paraId="17078879" w14:textId="77777777" w:rsidR="006119FD" w:rsidRDefault="006119FD" w:rsidP="006119FD">
            <w:pPr>
              <w:pStyle w:val="ListParagraph"/>
              <w:numPr>
                <w:ilvl w:val="0"/>
                <w:numId w:val="79"/>
              </w:numPr>
              <w:spacing w:before="100" w:beforeAutospacing="1" w:line="276" w:lineRule="auto"/>
              <w:rPr>
                <w:rFonts w:hint="eastAsia"/>
              </w:rPr>
            </w:pPr>
            <w:r>
              <w:rPr>
                <w:rFonts w:ascii="Microsoft YaHei" w:eastAsia="Microsoft YaHei" w:hAnsi="Microsoft YaHei" w:cs="Microsoft YaHei" w:hint="eastAsia"/>
              </w:rPr>
              <w:lastRenderedPageBreak/>
              <w:t>正式警告；</w:t>
            </w:r>
          </w:p>
          <w:p w14:paraId="170B4454" w14:textId="77777777" w:rsidR="006119FD" w:rsidRDefault="006119FD" w:rsidP="006119FD">
            <w:pPr>
              <w:pStyle w:val="ListParagraph"/>
              <w:numPr>
                <w:ilvl w:val="0"/>
                <w:numId w:val="79"/>
              </w:numPr>
              <w:spacing w:before="100" w:beforeAutospacing="1" w:line="276" w:lineRule="auto"/>
              <w:rPr>
                <w:rFonts w:hint="eastAsia"/>
              </w:rPr>
            </w:pPr>
            <w:r>
              <w:rPr>
                <w:rFonts w:ascii="Microsoft YaHei" w:eastAsia="Microsoft YaHei" w:hAnsi="Microsoft YaHei" w:cs="Microsoft YaHei" w:hint="eastAsia"/>
              </w:rPr>
              <w:t>训诫和／或警示；</w:t>
            </w:r>
          </w:p>
          <w:p w14:paraId="2649111A" w14:textId="77777777" w:rsidR="006119FD" w:rsidRDefault="006119FD" w:rsidP="006119FD">
            <w:pPr>
              <w:pStyle w:val="ListParagraph"/>
              <w:numPr>
                <w:ilvl w:val="0"/>
                <w:numId w:val="79"/>
              </w:numPr>
              <w:spacing w:before="100" w:beforeAutospacing="1" w:line="276" w:lineRule="auto"/>
              <w:rPr>
                <w:rFonts w:hint="eastAsia"/>
              </w:rPr>
            </w:pPr>
            <w:r>
              <w:rPr>
                <w:rFonts w:ascii="Microsoft YaHei" w:eastAsia="Microsoft YaHei" w:hAnsi="Microsoft YaHei" w:cs="Microsoft YaHei" w:hint="eastAsia"/>
              </w:rPr>
              <w:t>建议或强制完成相关培训项目和／或书面反思报告，并随后与校园安全团队或相关支持服务机构进行反思性会谈；</w:t>
            </w:r>
          </w:p>
          <w:p w14:paraId="5C21C9F7" w14:textId="77777777" w:rsidR="006119FD" w:rsidRDefault="006119FD" w:rsidP="006119FD">
            <w:pPr>
              <w:pStyle w:val="ListParagraph"/>
              <w:numPr>
                <w:ilvl w:val="0"/>
                <w:numId w:val="79"/>
              </w:numPr>
              <w:spacing w:before="100" w:beforeAutospacing="1" w:line="276" w:lineRule="auto"/>
              <w:rPr>
                <w:rFonts w:hint="eastAsia"/>
              </w:rPr>
            </w:pPr>
            <w:r>
              <w:rPr>
                <w:rFonts w:ascii="Microsoft YaHei" w:eastAsia="Microsoft YaHei" w:hAnsi="Microsoft YaHei" w:cs="Microsoft YaHei" w:hint="eastAsia"/>
              </w:rPr>
              <w:t>建议或强制接受专业服务，例如心理咨询；</w:t>
            </w:r>
          </w:p>
          <w:p w14:paraId="174DF96D" w14:textId="77777777" w:rsidR="006119FD" w:rsidRDefault="006119FD" w:rsidP="006119FD">
            <w:pPr>
              <w:pStyle w:val="ListParagraph"/>
              <w:numPr>
                <w:ilvl w:val="0"/>
                <w:numId w:val="79"/>
              </w:numPr>
              <w:spacing w:before="100" w:beforeAutospacing="1" w:line="276" w:lineRule="auto"/>
              <w:rPr>
                <w:rFonts w:hint="eastAsia"/>
              </w:rPr>
            </w:pPr>
            <w:r>
              <w:rPr>
                <w:rFonts w:ascii="Microsoft YaHei" w:eastAsia="Microsoft YaHei" w:hAnsi="Microsoft YaHei" w:cs="Microsoft YaHei" w:hint="eastAsia"/>
              </w:rPr>
              <w:t>注册或选课限制及相关条件；</w:t>
            </w:r>
          </w:p>
          <w:p w14:paraId="25668545" w14:textId="77777777" w:rsidR="006119FD" w:rsidRDefault="006119FD" w:rsidP="006119FD">
            <w:pPr>
              <w:pStyle w:val="ListParagraph"/>
              <w:numPr>
                <w:ilvl w:val="0"/>
                <w:numId w:val="79"/>
              </w:numPr>
              <w:spacing w:before="100" w:beforeAutospacing="1" w:line="276" w:lineRule="auto"/>
              <w:rPr>
                <w:rFonts w:hint="eastAsia"/>
              </w:rPr>
            </w:pPr>
            <w:r>
              <w:rPr>
                <w:rFonts w:ascii="Microsoft YaHei" w:eastAsia="Microsoft YaHei" w:hAnsi="Microsoft YaHei" w:cs="Microsoft YaHei" w:hint="eastAsia"/>
              </w:rPr>
              <w:t>在一定期限内禁止进入本校校园或指定区域；</w:t>
            </w:r>
          </w:p>
          <w:p w14:paraId="6E2BB23A" w14:textId="69136428" w:rsidR="006119FD" w:rsidRPr="00D2578B" w:rsidRDefault="006119FD" w:rsidP="006119FD">
            <w:pPr>
              <w:rPr>
                <w:highlight w:val="yellow"/>
              </w:rPr>
            </w:pPr>
            <w:r>
              <w:rPr>
                <w:rFonts w:ascii="Microsoft YaHei" w:eastAsia="Microsoft YaHei" w:hAnsi="Microsoft YaHei" w:cs="Microsoft YaHei" w:hint="eastAsia"/>
              </w:rPr>
              <w:lastRenderedPageBreak/>
              <w:t>开除出本校。</w:t>
            </w:r>
          </w:p>
        </w:tc>
      </w:tr>
      <w:tr w:rsidR="006119FD" w:rsidRPr="00D2578B" w14:paraId="01554683" w14:textId="77777777" w:rsidTr="00555E47">
        <w:tc>
          <w:tcPr>
            <w:tcW w:w="4508" w:type="dxa"/>
          </w:tcPr>
          <w:p w14:paraId="6A69FF9F" w14:textId="77777777" w:rsidR="006119FD" w:rsidRDefault="006119FD" w:rsidP="006119FD">
            <w:r>
              <w:lastRenderedPageBreak/>
              <w:t xml:space="preserve">The Behavioural Risk Assessment and Management (BRAM) group may consider an investigation report prior to a decision of an Authorised Officer and provide advice to facilitate their decision making.  </w:t>
            </w:r>
          </w:p>
          <w:p w14:paraId="7F805C36" w14:textId="77777777" w:rsidR="006119FD" w:rsidRDefault="006119FD" w:rsidP="006119FD"/>
          <w:p w14:paraId="225EAFD2" w14:textId="7A5E8192" w:rsidR="006119FD" w:rsidRDefault="006119FD" w:rsidP="006119FD">
            <w:r>
              <w:t>The BRAM group will consist of:</w:t>
            </w:r>
          </w:p>
        </w:tc>
        <w:tc>
          <w:tcPr>
            <w:tcW w:w="4508" w:type="dxa"/>
            <w:tcBorders>
              <w:top w:val="single" w:sz="4" w:space="0" w:color="auto"/>
              <w:left w:val="single" w:sz="4" w:space="0" w:color="auto"/>
              <w:bottom w:val="single" w:sz="4" w:space="0" w:color="auto"/>
              <w:right w:val="single" w:sz="4" w:space="0" w:color="auto"/>
            </w:tcBorders>
          </w:tcPr>
          <w:p w14:paraId="27F6464C" w14:textId="77777777" w:rsidR="006119FD" w:rsidRDefault="006119FD" w:rsidP="006119FD">
            <w:pPr>
              <w:pStyle w:val="a"/>
              <w:rPr>
                <w:rFonts w:hint="eastAsia"/>
              </w:rPr>
            </w:pPr>
            <w:r>
              <w:rPr>
                <w:rFonts w:ascii="SimSun" w:hAnsi="SimSun" w:hint="eastAsia"/>
              </w:rPr>
              <w:t>在授权官员作出决定之前，行为风险评估与管理小组（</w:t>
            </w:r>
            <w:r>
              <w:rPr>
                <w:rFonts w:hint="eastAsia"/>
              </w:rPr>
              <w:t>Behavioural Risk Assessment and Management</w:t>
            </w:r>
            <w:r>
              <w:rPr>
                <w:rFonts w:ascii="SimSun" w:hAnsi="SimSun" w:hint="eastAsia"/>
              </w:rPr>
              <w:t>，</w:t>
            </w:r>
            <w:r>
              <w:rPr>
                <w:rFonts w:hint="eastAsia"/>
              </w:rPr>
              <w:t>BRAM</w:t>
            </w:r>
            <w:r>
              <w:rPr>
                <w:rFonts w:ascii="SimSun" w:hAnsi="SimSun" w:hint="eastAsia"/>
              </w:rPr>
              <w:t xml:space="preserve">）可审议调查报告，并提供意见以协助其决策。 </w:t>
            </w:r>
            <w:r>
              <w:t xml:space="preserve"> </w:t>
            </w:r>
          </w:p>
          <w:p w14:paraId="2DF39D70" w14:textId="77777777" w:rsidR="006119FD" w:rsidRDefault="006119FD" w:rsidP="006119FD">
            <w:pPr>
              <w:pStyle w:val="a"/>
              <w:rPr>
                <w:rFonts w:hint="eastAsia"/>
              </w:rPr>
            </w:pPr>
          </w:p>
          <w:p w14:paraId="258BDACA" w14:textId="75EBA4A1" w:rsidR="006119FD" w:rsidRPr="00D2578B" w:rsidRDefault="006119FD" w:rsidP="006119FD">
            <w:pPr>
              <w:rPr>
                <w:highlight w:val="yellow"/>
              </w:rPr>
            </w:pPr>
            <w:r>
              <w:rPr>
                <w:rFonts w:hint="eastAsia"/>
              </w:rPr>
              <w:t xml:space="preserve">BRAM </w:t>
            </w:r>
            <w:r>
              <w:rPr>
                <w:rFonts w:ascii="Microsoft YaHei" w:eastAsia="Microsoft YaHei" w:hAnsi="Microsoft YaHei" w:cs="Microsoft YaHei" w:hint="eastAsia"/>
              </w:rPr>
              <w:t>小组成员包括：</w:t>
            </w:r>
          </w:p>
        </w:tc>
      </w:tr>
      <w:tr w:rsidR="006119FD" w:rsidRPr="00D2578B" w14:paraId="508EE0C0" w14:textId="77777777" w:rsidTr="00555E47">
        <w:tc>
          <w:tcPr>
            <w:tcW w:w="4508" w:type="dxa"/>
          </w:tcPr>
          <w:p w14:paraId="677F4943" w14:textId="77777777" w:rsidR="006119FD" w:rsidRDefault="006119FD" w:rsidP="006119FD">
            <w:pPr>
              <w:pStyle w:val="ListParagraph"/>
              <w:numPr>
                <w:ilvl w:val="0"/>
                <w:numId w:val="55"/>
              </w:numPr>
            </w:pPr>
            <w:r>
              <w:t>Deputy Vice-Chancellor (Education, Experience and Employability)</w:t>
            </w:r>
          </w:p>
          <w:p w14:paraId="192A898B" w14:textId="77777777" w:rsidR="006119FD" w:rsidRDefault="006119FD" w:rsidP="006119FD">
            <w:pPr>
              <w:pStyle w:val="ListParagraph"/>
              <w:numPr>
                <w:ilvl w:val="0"/>
                <w:numId w:val="55"/>
              </w:numPr>
            </w:pPr>
            <w:r>
              <w:t>Vice President, Service &amp; Operations &amp; Chief Operating Officer</w:t>
            </w:r>
          </w:p>
          <w:p w14:paraId="0FEB4781" w14:textId="77777777" w:rsidR="006119FD" w:rsidRDefault="006119FD" w:rsidP="006119FD">
            <w:pPr>
              <w:pStyle w:val="ListParagraph"/>
              <w:numPr>
                <w:ilvl w:val="0"/>
                <w:numId w:val="55"/>
              </w:numPr>
            </w:pPr>
            <w:r>
              <w:t>Manager, Safer Community</w:t>
            </w:r>
          </w:p>
          <w:p w14:paraId="5022E792" w14:textId="77777777" w:rsidR="006119FD" w:rsidRDefault="006119FD" w:rsidP="006119FD">
            <w:pPr>
              <w:pStyle w:val="ListParagraph"/>
              <w:numPr>
                <w:ilvl w:val="0"/>
                <w:numId w:val="55"/>
              </w:numPr>
            </w:pPr>
            <w:r>
              <w:t>Director, Facilities</w:t>
            </w:r>
          </w:p>
          <w:p w14:paraId="661A9F5B" w14:textId="77777777" w:rsidR="006119FD" w:rsidRDefault="006119FD" w:rsidP="006119FD">
            <w:pPr>
              <w:pStyle w:val="ListParagraph"/>
              <w:numPr>
                <w:ilvl w:val="0"/>
                <w:numId w:val="55"/>
              </w:numPr>
            </w:pPr>
            <w:r>
              <w:t>Manager, Counselling</w:t>
            </w:r>
          </w:p>
          <w:p w14:paraId="266065AA" w14:textId="77777777" w:rsidR="006119FD" w:rsidRDefault="006119FD" w:rsidP="006119FD">
            <w:pPr>
              <w:pStyle w:val="ListParagraph"/>
              <w:numPr>
                <w:ilvl w:val="0"/>
                <w:numId w:val="55"/>
              </w:numPr>
            </w:pPr>
            <w:r>
              <w:t>Director, Legal, Compliance and Integrity</w:t>
            </w:r>
          </w:p>
          <w:p w14:paraId="144D771A" w14:textId="5B28EB0C" w:rsidR="006119FD" w:rsidRDefault="006119FD" w:rsidP="006119FD">
            <w:pPr>
              <w:pStyle w:val="ListParagraph"/>
              <w:numPr>
                <w:ilvl w:val="0"/>
                <w:numId w:val="55"/>
              </w:numPr>
            </w:pPr>
            <w:r>
              <w:t>Director, Student Administration</w:t>
            </w:r>
          </w:p>
        </w:tc>
        <w:tc>
          <w:tcPr>
            <w:tcW w:w="4508" w:type="dxa"/>
            <w:tcBorders>
              <w:top w:val="single" w:sz="4" w:space="0" w:color="auto"/>
              <w:left w:val="single" w:sz="4" w:space="0" w:color="auto"/>
              <w:bottom w:val="single" w:sz="4" w:space="0" w:color="auto"/>
              <w:right w:val="single" w:sz="4" w:space="0" w:color="auto"/>
            </w:tcBorders>
          </w:tcPr>
          <w:p w14:paraId="6C17B79C" w14:textId="77777777" w:rsidR="006119FD" w:rsidRDefault="006119FD" w:rsidP="006119FD">
            <w:pPr>
              <w:pStyle w:val="ListParagraph"/>
              <w:numPr>
                <w:ilvl w:val="0"/>
                <w:numId w:val="80"/>
              </w:numPr>
              <w:spacing w:before="100" w:beforeAutospacing="1" w:line="276" w:lineRule="auto"/>
              <w:rPr>
                <w:rFonts w:hint="eastAsia"/>
              </w:rPr>
            </w:pPr>
            <w:r>
              <w:rPr>
                <w:rFonts w:ascii="Microsoft YaHei" w:eastAsia="Microsoft YaHei" w:hAnsi="Microsoft YaHei" w:cs="Microsoft YaHei" w:hint="eastAsia"/>
              </w:rPr>
              <w:t>副校长（教育、体验与就业能力）</w:t>
            </w:r>
          </w:p>
          <w:p w14:paraId="64EBD714" w14:textId="77777777" w:rsidR="006119FD" w:rsidRDefault="006119FD" w:rsidP="006119FD">
            <w:pPr>
              <w:pStyle w:val="ListParagraph"/>
              <w:numPr>
                <w:ilvl w:val="0"/>
                <w:numId w:val="80"/>
              </w:numPr>
              <w:spacing w:before="100" w:beforeAutospacing="1" w:line="276" w:lineRule="auto"/>
              <w:rPr>
                <w:rFonts w:hint="eastAsia"/>
              </w:rPr>
            </w:pPr>
            <w:r>
              <w:rPr>
                <w:rFonts w:ascii="Microsoft YaHei" w:eastAsia="Microsoft YaHei" w:hAnsi="Microsoft YaHei" w:cs="Microsoft YaHei" w:hint="eastAsia"/>
              </w:rPr>
              <w:t>副校长（服务与运营）兼首席运营官</w:t>
            </w:r>
          </w:p>
          <w:p w14:paraId="46A6FA66" w14:textId="77777777" w:rsidR="006119FD" w:rsidRDefault="006119FD" w:rsidP="006119FD">
            <w:pPr>
              <w:pStyle w:val="ListParagraph"/>
              <w:numPr>
                <w:ilvl w:val="0"/>
                <w:numId w:val="80"/>
              </w:numPr>
              <w:spacing w:before="100" w:beforeAutospacing="1" w:line="276" w:lineRule="auto"/>
              <w:rPr>
                <w:rFonts w:hint="eastAsia"/>
              </w:rPr>
            </w:pPr>
            <w:r>
              <w:rPr>
                <w:rFonts w:ascii="Microsoft YaHei" w:eastAsia="Microsoft YaHei" w:hAnsi="Microsoft YaHei" w:cs="Microsoft YaHei" w:hint="eastAsia"/>
              </w:rPr>
              <w:t>校园安全团队负责人</w:t>
            </w:r>
          </w:p>
          <w:p w14:paraId="0EE0F69F" w14:textId="77777777" w:rsidR="006119FD" w:rsidRDefault="006119FD" w:rsidP="006119FD">
            <w:pPr>
              <w:pStyle w:val="ListParagraph"/>
              <w:numPr>
                <w:ilvl w:val="0"/>
                <w:numId w:val="80"/>
              </w:numPr>
              <w:spacing w:before="100" w:beforeAutospacing="1" w:line="276" w:lineRule="auto"/>
              <w:rPr>
                <w:rFonts w:hint="eastAsia"/>
              </w:rPr>
            </w:pPr>
            <w:r>
              <w:rPr>
                <w:rFonts w:ascii="Microsoft YaHei" w:eastAsia="Microsoft YaHei" w:hAnsi="Microsoft YaHei" w:cs="Microsoft YaHei" w:hint="eastAsia"/>
              </w:rPr>
              <w:t>设施管理总监</w:t>
            </w:r>
          </w:p>
          <w:p w14:paraId="6761E3E3" w14:textId="77777777" w:rsidR="006119FD" w:rsidRDefault="006119FD" w:rsidP="006119FD">
            <w:pPr>
              <w:pStyle w:val="ListParagraph"/>
              <w:numPr>
                <w:ilvl w:val="0"/>
                <w:numId w:val="80"/>
              </w:numPr>
              <w:spacing w:before="100" w:beforeAutospacing="1" w:line="276" w:lineRule="auto"/>
              <w:rPr>
                <w:rFonts w:hint="eastAsia"/>
              </w:rPr>
            </w:pPr>
            <w:r>
              <w:rPr>
                <w:rFonts w:ascii="Microsoft YaHei" w:eastAsia="Microsoft YaHei" w:hAnsi="Microsoft YaHei" w:cs="Microsoft YaHei" w:hint="eastAsia"/>
              </w:rPr>
              <w:t>心理咨询服务负责人</w:t>
            </w:r>
          </w:p>
          <w:p w14:paraId="31706929" w14:textId="77777777" w:rsidR="006119FD" w:rsidRDefault="006119FD" w:rsidP="006119FD">
            <w:pPr>
              <w:pStyle w:val="ListParagraph"/>
              <w:numPr>
                <w:ilvl w:val="0"/>
                <w:numId w:val="80"/>
              </w:numPr>
              <w:spacing w:before="100" w:beforeAutospacing="1" w:line="276" w:lineRule="auto"/>
              <w:rPr>
                <w:rFonts w:hint="eastAsia"/>
              </w:rPr>
            </w:pPr>
            <w:r>
              <w:rPr>
                <w:rFonts w:ascii="Microsoft YaHei" w:eastAsia="Microsoft YaHei" w:hAnsi="Microsoft YaHei" w:cs="Microsoft YaHei" w:hint="eastAsia"/>
              </w:rPr>
              <w:t>法律、合规与诚信事务总监</w:t>
            </w:r>
          </w:p>
          <w:p w14:paraId="7ADECDEC" w14:textId="407F20BD" w:rsidR="006119FD" w:rsidRPr="00D2578B" w:rsidRDefault="006119FD" w:rsidP="006119FD">
            <w:pPr>
              <w:rPr>
                <w:highlight w:val="yellow"/>
              </w:rPr>
            </w:pPr>
            <w:r>
              <w:rPr>
                <w:rFonts w:ascii="Microsoft YaHei" w:eastAsia="Microsoft YaHei" w:hAnsi="Microsoft YaHei" w:cs="Microsoft YaHei" w:hint="eastAsia"/>
              </w:rPr>
              <w:t>学生事务管理总监</w:t>
            </w:r>
          </w:p>
        </w:tc>
      </w:tr>
      <w:tr w:rsidR="006119FD" w:rsidRPr="00D2578B" w14:paraId="78271CAC" w14:textId="77777777" w:rsidTr="00555E47">
        <w:tc>
          <w:tcPr>
            <w:tcW w:w="4508" w:type="dxa"/>
          </w:tcPr>
          <w:p w14:paraId="039D98D8" w14:textId="77777777" w:rsidR="006119FD" w:rsidRDefault="006119FD" w:rsidP="006119FD">
            <w:r>
              <w:t>The University may invite additional relevant staff to attend the group to provide specialist advice regarding the matter.</w:t>
            </w:r>
          </w:p>
          <w:p w14:paraId="4FFD4FA3" w14:textId="77777777" w:rsidR="006119FD" w:rsidRDefault="006119FD" w:rsidP="006119FD"/>
          <w:p w14:paraId="754CCCA1" w14:textId="43E510C2" w:rsidR="006119FD" w:rsidRDefault="006119FD" w:rsidP="006119FD">
            <w:r>
              <w:t>The BRAM may recommend options for the Authorised Officer’s consideration to facilitate their decision making including (but not limited to):</w:t>
            </w:r>
          </w:p>
        </w:tc>
        <w:tc>
          <w:tcPr>
            <w:tcW w:w="4508" w:type="dxa"/>
            <w:tcBorders>
              <w:top w:val="single" w:sz="4" w:space="0" w:color="auto"/>
              <w:left w:val="single" w:sz="4" w:space="0" w:color="auto"/>
              <w:bottom w:val="single" w:sz="4" w:space="0" w:color="auto"/>
              <w:right w:val="single" w:sz="4" w:space="0" w:color="auto"/>
            </w:tcBorders>
          </w:tcPr>
          <w:p w14:paraId="6817BA24" w14:textId="77777777" w:rsidR="006119FD" w:rsidRDefault="006119FD" w:rsidP="006119FD">
            <w:pPr>
              <w:pStyle w:val="a"/>
              <w:rPr>
                <w:rFonts w:hint="eastAsia"/>
              </w:rPr>
            </w:pPr>
            <w:r>
              <w:rPr>
                <w:rFonts w:ascii="SimSun" w:hAnsi="SimSun" w:hint="eastAsia"/>
              </w:rPr>
              <w:t>本校亦可邀请其他相关教职员工列席会议，就具体事项提供专业意见。</w:t>
            </w:r>
          </w:p>
          <w:p w14:paraId="714CDBDB" w14:textId="77777777" w:rsidR="006119FD" w:rsidRDefault="006119FD" w:rsidP="006119FD">
            <w:pPr>
              <w:pStyle w:val="a"/>
              <w:rPr>
                <w:rFonts w:hint="eastAsia"/>
              </w:rPr>
            </w:pPr>
          </w:p>
          <w:p w14:paraId="1E532E62" w14:textId="2C9B462A" w:rsidR="006119FD" w:rsidRPr="00D2578B" w:rsidRDefault="006119FD" w:rsidP="006119FD">
            <w:pPr>
              <w:rPr>
                <w:highlight w:val="yellow"/>
              </w:rPr>
            </w:pPr>
            <w:r>
              <w:rPr>
                <w:rFonts w:hint="eastAsia"/>
              </w:rPr>
              <w:t xml:space="preserve">BRAM </w:t>
            </w:r>
            <w:r>
              <w:rPr>
                <w:rFonts w:ascii="Microsoft YaHei" w:eastAsia="Microsoft YaHei" w:hAnsi="Microsoft YaHei" w:cs="Microsoft YaHei" w:hint="eastAsia"/>
              </w:rPr>
              <w:t>小组可向授权官员提出建议，以协助其决策，包括但不限于：</w:t>
            </w:r>
          </w:p>
        </w:tc>
      </w:tr>
      <w:tr w:rsidR="006119FD" w:rsidRPr="00D2578B" w14:paraId="09560883" w14:textId="77777777" w:rsidTr="00555E47">
        <w:tc>
          <w:tcPr>
            <w:tcW w:w="4508" w:type="dxa"/>
          </w:tcPr>
          <w:p w14:paraId="0DE5CA29" w14:textId="77777777" w:rsidR="006119FD" w:rsidRDefault="006119FD" w:rsidP="006119FD">
            <w:pPr>
              <w:pStyle w:val="ListParagraph"/>
              <w:numPr>
                <w:ilvl w:val="0"/>
                <w:numId w:val="56"/>
              </w:numPr>
            </w:pPr>
            <w:r>
              <w:t>cancellation or suspension of a student’s enrolment for a specified period, up to a maximum of three years;</w:t>
            </w:r>
          </w:p>
          <w:p w14:paraId="43894695" w14:textId="77777777" w:rsidR="006119FD" w:rsidRDefault="006119FD" w:rsidP="006119FD">
            <w:pPr>
              <w:pStyle w:val="ListParagraph"/>
              <w:numPr>
                <w:ilvl w:val="0"/>
                <w:numId w:val="56"/>
              </w:numPr>
            </w:pPr>
            <w:r>
              <w:t>exclusion from the University;</w:t>
            </w:r>
          </w:p>
          <w:p w14:paraId="74592276" w14:textId="0465AB1B" w:rsidR="006119FD" w:rsidRDefault="006119FD" w:rsidP="006119FD">
            <w:pPr>
              <w:pStyle w:val="ListParagraph"/>
              <w:numPr>
                <w:ilvl w:val="0"/>
                <w:numId w:val="56"/>
              </w:numPr>
            </w:pPr>
            <w:r>
              <w:t>appropriate penalties specified in the University Regulations.</w:t>
            </w:r>
          </w:p>
        </w:tc>
        <w:tc>
          <w:tcPr>
            <w:tcW w:w="4508" w:type="dxa"/>
            <w:tcBorders>
              <w:top w:val="single" w:sz="4" w:space="0" w:color="auto"/>
              <w:left w:val="single" w:sz="4" w:space="0" w:color="auto"/>
              <w:bottom w:val="single" w:sz="4" w:space="0" w:color="auto"/>
              <w:right w:val="single" w:sz="4" w:space="0" w:color="auto"/>
            </w:tcBorders>
          </w:tcPr>
          <w:p w14:paraId="5BDF786C" w14:textId="77777777" w:rsidR="006119FD" w:rsidRDefault="006119FD" w:rsidP="006119FD">
            <w:pPr>
              <w:pStyle w:val="ListParagraph"/>
              <w:numPr>
                <w:ilvl w:val="0"/>
                <w:numId w:val="81"/>
              </w:numPr>
              <w:spacing w:before="100" w:beforeAutospacing="1" w:line="276" w:lineRule="auto"/>
              <w:rPr>
                <w:rFonts w:hint="eastAsia"/>
              </w:rPr>
            </w:pPr>
            <w:r>
              <w:rPr>
                <w:rFonts w:ascii="Microsoft YaHei" w:eastAsia="Microsoft YaHei" w:hAnsi="Microsoft YaHei" w:cs="Microsoft YaHei" w:hint="eastAsia"/>
              </w:rPr>
              <w:t>在最长三年内取消或暂停学生注册；</w:t>
            </w:r>
          </w:p>
          <w:p w14:paraId="271BA5CC" w14:textId="77777777" w:rsidR="006119FD" w:rsidRDefault="006119FD" w:rsidP="006119FD">
            <w:pPr>
              <w:pStyle w:val="ListParagraph"/>
              <w:numPr>
                <w:ilvl w:val="0"/>
                <w:numId w:val="81"/>
              </w:numPr>
              <w:spacing w:before="100" w:beforeAutospacing="1" w:line="276" w:lineRule="auto"/>
              <w:rPr>
                <w:rFonts w:hint="eastAsia"/>
              </w:rPr>
            </w:pPr>
            <w:r>
              <w:rPr>
                <w:rFonts w:ascii="Microsoft YaHei" w:eastAsia="Microsoft YaHei" w:hAnsi="Microsoft YaHei" w:cs="Microsoft YaHei" w:hint="eastAsia"/>
              </w:rPr>
              <w:t>将学生开除出本校；</w:t>
            </w:r>
          </w:p>
          <w:p w14:paraId="1A8C0986" w14:textId="6AB43F6D" w:rsidR="006119FD" w:rsidRPr="00D2578B" w:rsidRDefault="006119FD" w:rsidP="006119FD">
            <w:pPr>
              <w:rPr>
                <w:highlight w:val="yellow"/>
              </w:rPr>
            </w:pPr>
            <w:r>
              <w:rPr>
                <w:rFonts w:ascii="Microsoft YaHei" w:eastAsia="Microsoft YaHei" w:hAnsi="Microsoft YaHei" w:cs="Microsoft YaHei" w:hint="eastAsia"/>
              </w:rPr>
              <w:t>依据本校规章规定的其他适当处分。</w:t>
            </w:r>
          </w:p>
        </w:tc>
      </w:tr>
      <w:tr w:rsidR="006119FD" w:rsidRPr="00D2578B" w14:paraId="441B4ED6" w14:textId="77777777" w:rsidTr="00555E47">
        <w:tc>
          <w:tcPr>
            <w:tcW w:w="4508" w:type="dxa"/>
          </w:tcPr>
          <w:p w14:paraId="52213F14" w14:textId="77777777" w:rsidR="006119FD" w:rsidRDefault="006119FD" w:rsidP="006119FD">
            <w:r>
              <w:t xml:space="preserve">The Respondent will be advised in writing if the Authorised Officer is proposing to suspend the student for more than two weeks or exclude the student from the </w:t>
            </w:r>
            <w:r>
              <w:lastRenderedPageBreak/>
              <w:t>University. The Respondent will be given reasonable opportunity to provide a written submission to the Authorised Officer to consider.</w:t>
            </w:r>
          </w:p>
          <w:p w14:paraId="607DC159" w14:textId="77777777" w:rsidR="006119FD" w:rsidRDefault="006119FD" w:rsidP="006119FD"/>
          <w:p w14:paraId="536F606D" w14:textId="77777777" w:rsidR="006119FD" w:rsidRDefault="006119FD" w:rsidP="006119FD">
            <w:r>
              <w:t>The use of specialists and or the BRAM group shall not interfere, override or in any way impede an Authorised Officer’s investigation.</w:t>
            </w:r>
          </w:p>
          <w:p w14:paraId="72D3216B" w14:textId="77777777" w:rsidR="006119FD" w:rsidRDefault="006119FD" w:rsidP="006119FD"/>
          <w:p w14:paraId="2A9F50D0" w14:textId="28B5EE53" w:rsidR="006119FD" w:rsidRDefault="006119FD" w:rsidP="006119FD">
            <w:r>
              <w:t>A student who fails to comply with a sanction imposed by an Authorised Officer is guilty of general misconduct which may result in further sanctions.</w:t>
            </w:r>
          </w:p>
        </w:tc>
        <w:tc>
          <w:tcPr>
            <w:tcW w:w="4508" w:type="dxa"/>
            <w:tcBorders>
              <w:top w:val="single" w:sz="4" w:space="0" w:color="auto"/>
              <w:left w:val="single" w:sz="4" w:space="0" w:color="auto"/>
              <w:bottom w:val="single" w:sz="4" w:space="0" w:color="auto"/>
              <w:right w:val="single" w:sz="4" w:space="0" w:color="auto"/>
            </w:tcBorders>
          </w:tcPr>
          <w:p w14:paraId="1FF21AE8" w14:textId="77777777" w:rsidR="006119FD" w:rsidRDefault="006119FD" w:rsidP="006119FD">
            <w:pPr>
              <w:pStyle w:val="a"/>
              <w:rPr>
                <w:rFonts w:hint="eastAsia"/>
              </w:rPr>
            </w:pPr>
            <w:r>
              <w:rPr>
                <w:rFonts w:ascii="SimSun" w:hAnsi="SimSun" w:hint="eastAsia"/>
              </w:rPr>
              <w:lastRenderedPageBreak/>
              <w:t>如授权官员拟对学生实施超过两周的停学处分或开除处分，将以书面形式通知</w:t>
            </w:r>
            <w:r>
              <w:rPr>
                <w:rFonts w:ascii="SimSun" w:hAnsi="SimSun" w:hint="eastAsia"/>
              </w:rPr>
              <w:lastRenderedPageBreak/>
              <w:t>被投诉人。被投诉人将获得合理机会向授权官员提交书面陈述供其审议。</w:t>
            </w:r>
          </w:p>
          <w:p w14:paraId="25FEF5BF" w14:textId="77777777" w:rsidR="006119FD" w:rsidRDefault="006119FD" w:rsidP="006119FD">
            <w:pPr>
              <w:pStyle w:val="a"/>
              <w:rPr>
                <w:rFonts w:hint="eastAsia"/>
              </w:rPr>
            </w:pPr>
          </w:p>
          <w:p w14:paraId="41267475" w14:textId="77777777" w:rsidR="006119FD" w:rsidRDefault="006119FD" w:rsidP="006119FD">
            <w:pPr>
              <w:pStyle w:val="a"/>
            </w:pPr>
            <w:r>
              <w:rPr>
                <w:rFonts w:ascii="SimSun" w:hAnsi="SimSun" w:hint="eastAsia"/>
              </w:rPr>
              <w:t>使用专家意见及／或</w:t>
            </w:r>
            <w:r>
              <w:rPr>
                <w:rFonts w:hint="eastAsia"/>
              </w:rPr>
              <w:t xml:space="preserve"> BRAM </w:t>
            </w:r>
            <w:r>
              <w:rPr>
                <w:rFonts w:ascii="SimSun" w:hAnsi="SimSun" w:hint="eastAsia"/>
              </w:rPr>
              <w:t>小组的建议，不得干预、推翻或以任何方式阻碍授权官员的调查职权。</w:t>
            </w:r>
          </w:p>
          <w:p w14:paraId="7B4E7EB2" w14:textId="77777777" w:rsidR="006119FD" w:rsidRDefault="006119FD" w:rsidP="006119FD">
            <w:pPr>
              <w:pStyle w:val="a"/>
              <w:rPr>
                <w:rFonts w:hint="eastAsia"/>
              </w:rPr>
            </w:pPr>
          </w:p>
          <w:p w14:paraId="3CEBFB7A" w14:textId="0D5F7CD6" w:rsidR="006119FD" w:rsidRPr="00D2578B" w:rsidRDefault="006119FD" w:rsidP="006119FD">
            <w:pPr>
              <w:rPr>
                <w:highlight w:val="yellow"/>
              </w:rPr>
            </w:pPr>
            <w:r>
              <w:rPr>
                <w:rFonts w:ascii="Microsoft YaHei" w:eastAsia="Microsoft YaHei" w:hAnsi="Microsoft YaHei" w:cs="Microsoft YaHei" w:hint="eastAsia"/>
              </w:rPr>
              <w:t>如学生未遵守授权官员施加的处分措施，将被视为构成一般不当行为，并可能导致进一步处分。</w:t>
            </w:r>
          </w:p>
        </w:tc>
      </w:tr>
      <w:tr w:rsidR="006119FD" w:rsidRPr="00D2578B" w14:paraId="48BEF9CF" w14:textId="77777777" w:rsidTr="00555E47">
        <w:tc>
          <w:tcPr>
            <w:tcW w:w="4508" w:type="dxa"/>
          </w:tcPr>
          <w:p w14:paraId="6CAB231D" w14:textId="1743B11F" w:rsidR="006119FD" w:rsidRPr="00A14D2B" w:rsidRDefault="006119FD" w:rsidP="006119FD">
            <w:pPr>
              <w:rPr>
                <w:b/>
                <w:bCs/>
              </w:rPr>
            </w:pPr>
            <w:r w:rsidRPr="00A14D2B">
              <w:rPr>
                <w:b/>
                <w:bCs/>
              </w:rPr>
              <w:lastRenderedPageBreak/>
              <w:t>12. Appeals and review process</w:t>
            </w:r>
          </w:p>
        </w:tc>
        <w:tc>
          <w:tcPr>
            <w:tcW w:w="4508" w:type="dxa"/>
            <w:tcBorders>
              <w:top w:val="single" w:sz="4" w:space="0" w:color="auto"/>
              <w:left w:val="single" w:sz="4" w:space="0" w:color="auto"/>
              <w:bottom w:val="single" w:sz="4" w:space="0" w:color="auto"/>
              <w:right w:val="single" w:sz="4" w:space="0" w:color="auto"/>
            </w:tcBorders>
          </w:tcPr>
          <w:p w14:paraId="7C6EFBCE" w14:textId="2344CF1F" w:rsidR="006119FD" w:rsidRPr="00D2578B" w:rsidRDefault="006119FD" w:rsidP="006119FD">
            <w:pPr>
              <w:rPr>
                <w:highlight w:val="yellow"/>
              </w:rPr>
            </w:pPr>
            <w:r>
              <w:rPr>
                <w:rFonts w:hint="eastAsia"/>
                <w:b/>
              </w:rPr>
              <w:t>12.</w:t>
            </w:r>
            <w:r>
              <w:rPr>
                <w:rFonts w:ascii="Microsoft YaHei" w:eastAsia="Microsoft YaHei" w:hAnsi="Microsoft YaHei" w:cs="Microsoft YaHei" w:hint="eastAsia"/>
                <w:b/>
              </w:rPr>
              <w:t>申诉与复核程序</w:t>
            </w:r>
          </w:p>
        </w:tc>
      </w:tr>
      <w:tr w:rsidR="006119FD" w:rsidRPr="00D2578B" w14:paraId="441D92E5" w14:textId="77777777" w:rsidTr="00555E47">
        <w:tc>
          <w:tcPr>
            <w:tcW w:w="4508" w:type="dxa"/>
          </w:tcPr>
          <w:p w14:paraId="02E824F1" w14:textId="1EE36D79" w:rsidR="006119FD" w:rsidRDefault="006119FD" w:rsidP="006119FD">
            <w:r w:rsidRPr="00A14D2B">
              <w:t>Both the Discloser and the Respondent have the right to appeal the outcome of an investigation if they believe that procedural fairness was not upheld.</w:t>
            </w:r>
          </w:p>
        </w:tc>
        <w:tc>
          <w:tcPr>
            <w:tcW w:w="4508" w:type="dxa"/>
            <w:tcBorders>
              <w:top w:val="single" w:sz="4" w:space="0" w:color="auto"/>
              <w:left w:val="single" w:sz="4" w:space="0" w:color="auto"/>
              <w:bottom w:val="single" w:sz="4" w:space="0" w:color="auto"/>
              <w:right w:val="single" w:sz="4" w:space="0" w:color="auto"/>
            </w:tcBorders>
          </w:tcPr>
          <w:p w14:paraId="1EDDF570" w14:textId="21CAA6A4" w:rsidR="006119FD" w:rsidRPr="00D2578B" w:rsidRDefault="006119FD" w:rsidP="006119FD">
            <w:pPr>
              <w:rPr>
                <w:highlight w:val="yellow"/>
              </w:rPr>
            </w:pPr>
            <w:r>
              <w:rPr>
                <w:rFonts w:ascii="Microsoft YaHei" w:eastAsia="Microsoft YaHei" w:hAnsi="Microsoft YaHei" w:cs="Microsoft YaHei" w:hint="eastAsia"/>
              </w:rPr>
              <w:t>如披露人或被投诉人认为在调查过程中未遵循程序公正原则，双方均有权对调查结果提出申诉。</w:t>
            </w:r>
          </w:p>
        </w:tc>
      </w:tr>
      <w:tr w:rsidR="006119FD" w:rsidRPr="00D2578B" w14:paraId="47D9BE09" w14:textId="77777777" w:rsidTr="00555E47">
        <w:tc>
          <w:tcPr>
            <w:tcW w:w="4508" w:type="dxa"/>
          </w:tcPr>
          <w:p w14:paraId="510B54A8" w14:textId="4A2B3530" w:rsidR="006119FD" w:rsidRPr="00A14D2B" w:rsidRDefault="006119FD" w:rsidP="006119FD">
            <w:pPr>
              <w:rPr>
                <w:b/>
                <w:bCs/>
              </w:rPr>
            </w:pPr>
            <w:r w:rsidRPr="00A14D2B">
              <w:rPr>
                <w:b/>
                <w:bCs/>
              </w:rPr>
              <w:t>12.1 Staff Appeals</w:t>
            </w:r>
          </w:p>
        </w:tc>
        <w:tc>
          <w:tcPr>
            <w:tcW w:w="4508" w:type="dxa"/>
            <w:tcBorders>
              <w:top w:val="single" w:sz="4" w:space="0" w:color="auto"/>
              <w:left w:val="single" w:sz="4" w:space="0" w:color="auto"/>
              <w:bottom w:val="single" w:sz="4" w:space="0" w:color="auto"/>
              <w:right w:val="single" w:sz="4" w:space="0" w:color="auto"/>
            </w:tcBorders>
          </w:tcPr>
          <w:p w14:paraId="3ABB8B3F" w14:textId="766794E7" w:rsidR="006119FD" w:rsidRPr="00D2578B" w:rsidRDefault="006119FD" w:rsidP="006119FD">
            <w:pPr>
              <w:rPr>
                <w:highlight w:val="yellow"/>
              </w:rPr>
            </w:pPr>
            <w:r>
              <w:rPr>
                <w:rFonts w:hint="eastAsia"/>
                <w:b/>
              </w:rPr>
              <w:t xml:space="preserve">12.1 </w:t>
            </w:r>
            <w:r>
              <w:rPr>
                <w:rFonts w:ascii="Microsoft YaHei" w:eastAsia="Microsoft YaHei" w:hAnsi="Microsoft YaHei" w:cs="Microsoft YaHei" w:hint="eastAsia"/>
                <w:b/>
              </w:rPr>
              <w:t>教职员工申诉</w:t>
            </w:r>
          </w:p>
        </w:tc>
      </w:tr>
      <w:tr w:rsidR="006119FD" w:rsidRPr="00D2578B" w14:paraId="0A3B88CC" w14:textId="77777777" w:rsidTr="00555E47">
        <w:tc>
          <w:tcPr>
            <w:tcW w:w="4508" w:type="dxa"/>
          </w:tcPr>
          <w:p w14:paraId="5CD49C9A" w14:textId="410B3482" w:rsidR="006119FD" w:rsidRDefault="006119FD" w:rsidP="006119FD">
            <w:r w:rsidRPr="00A14D2B">
              <w:t>Appeals by a Staff Member must be submitted pursuant to the Enterprise Agreements and the Fair Work Commission.</w:t>
            </w:r>
          </w:p>
        </w:tc>
        <w:tc>
          <w:tcPr>
            <w:tcW w:w="4508" w:type="dxa"/>
            <w:tcBorders>
              <w:top w:val="single" w:sz="4" w:space="0" w:color="auto"/>
              <w:left w:val="single" w:sz="4" w:space="0" w:color="auto"/>
              <w:bottom w:val="single" w:sz="4" w:space="0" w:color="auto"/>
              <w:right w:val="single" w:sz="4" w:space="0" w:color="auto"/>
            </w:tcBorders>
          </w:tcPr>
          <w:p w14:paraId="638897FC" w14:textId="7EC84C03" w:rsidR="006119FD" w:rsidRPr="00D2578B" w:rsidRDefault="006119FD" w:rsidP="006119FD">
            <w:pPr>
              <w:rPr>
                <w:highlight w:val="yellow"/>
              </w:rPr>
            </w:pPr>
            <w:r>
              <w:rPr>
                <w:rFonts w:ascii="Microsoft YaHei" w:eastAsia="Microsoft YaHei" w:hAnsi="Microsoft YaHei" w:cs="Microsoft YaHei" w:hint="eastAsia"/>
              </w:rPr>
              <w:t>教职员工提出申诉时，应依据《劳资协议》及澳大利亚公平工作委员会（</w:t>
            </w:r>
            <w:r>
              <w:rPr>
                <w:rFonts w:hint="eastAsia"/>
              </w:rPr>
              <w:t>Fair Work Commission</w:t>
            </w:r>
            <w:r>
              <w:rPr>
                <w:rFonts w:ascii="Microsoft YaHei" w:eastAsia="Microsoft YaHei" w:hAnsi="Microsoft YaHei" w:cs="Microsoft YaHei" w:hint="eastAsia"/>
              </w:rPr>
              <w:t>）的相关程序提交。</w:t>
            </w:r>
          </w:p>
        </w:tc>
      </w:tr>
      <w:tr w:rsidR="006119FD" w:rsidRPr="00D2578B" w14:paraId="6898592A" w14:textId="77777777" w:rsidTr="00555E47">
        <w:tc>
          <w:tcPr>
            <w:tcW w:w="4508" w:type="dxa"/>
          </w:tcPr>
          <w:p w14:paraId="2F4589F1" w14:textId="2BA4909B" w:rsidR="006119FD" w:rsidRPr="00A14D2B" w:rsidRDefault="006119FD" w:rsidP="006119FD">
            <w:pPr>
              <w:rPr>
                <w:b/>
                <w:bCs/>
              </w:rPr>
            </w:pPr>
            <w:r w:rsidRPr="00A14D2B">
              <w:rPr>
                <w:b/>
                <w:bCs/>
              </w:rPr>
              <w:t>12.2 Student Appeals</w:t>
            </w:r>
          </w:p>
        </w:tc>
        <w:tc>
          <w:tcPr>
            <w:tcW w:w="4508" w:type="dxa"/>
            <w:tcBorders>
              <w:top w:val="single" w:sz="4" w:space="0" w:color="auto"/>
              <w:left w:val="single" w:sz="4" w:space="0" w:color="auto"/>
              <w:bottom w:val="single" w:sz="4" w:space="0" w:color="auto"/>
              <w:right w:val="single" w:sz="4" w:space="0" w:color="auto"/>
            </w:tcBorders>
          </w:tcPr>
          <w:p w14:paraId="19C9AA56" w14:textId="65191715" w:rsidR="006119FD" w:rsidRPr="00D2578B" w:rsidRDefault="006119FD" w:rsidP="006119FD">
            <w:pPr>
              <w:rPr>
                <w:highlight w:val="yellow"/>
              </w:rPr>
            </w:pPr>
            <w:r>
              <w:rPr>
                <w:rFonts w:hint="eastAsia"/>
                <w:b/>
              </w:rPr>
              <w:t xml:space="preserve">12.2 </w:t>
            </w:r>
            <w:r>
              <w:rPr>
                <w:rFonts w:ascii="Microsoft YaHei" w:eastAsia="Microsoft YaHei" w:hAnsi="Microsoft YaHei" w:cs="Microsoft YaHei" w:hint="eastAsia"/>
                <w:b/>
              </w:rPr>
              <w:t>学生申诉</w:t>
            </w:r>
          </w:p>
        </w:tc>
      </w:tr>
      <w:tr w:rsidR="006119FD" w:rsidRPr="00D2578B" w14:paraId="4B02C8C9" w14:textId="77777777" w:rsidTr="00555E47">
        <w:tc>
          <w:tcPr>
            <w:tcW w:w="4508" w:type="dxa"/>
          </w:tcPr>
          <w:p w14:paraId="617712AA" w14:textId="77777777" w:rsidR="006119FD" w:rsidRDefault="006119FD" w:rsidP="006119FD">
            <w:r>
              <w:t xml:space="preserve">Appeals by a student must be submitted within 21 working days of the date of the notification of the decision in accordance with the </w:t>
            </w:r>
            <w:r w:rsidRPr="00A14D2B">
              <w:rPr>
                <w:u w:val="single"/>
              </w:rPr>
              <w:t>Reviews and Appeals Regulations 2012</w:t>
            </w:r>
            <w:r>
              <w:t xml:space="preserve">.  An Advocacy Officer at </w:t>
            </w:r>
            <w:r w:rsidRPr="00A14D2B">
              <w:rPr>
                <w:u w:val="single"/>
              </w:rPr>
              <w:t>Swinburne Student Association</w:t>
            </w:r>
            <w:r>
              <w:t xml:space="preserve"> can assist students with their submission.</w:t>
            </w:r>
          </w:p>
          <w:p w14:paraId="3013ECE2" w14:textId="77777777" w:rsidR="006119FD" w:rsidRDefault="006119FD" w:rsidP="006119FD"/>
          <w:p w14:paraId="07736DE0" w14:textId="77777777" w:rsidR="006119FD" w:rsidRDefault="006119FD" w:rsidP="006119FD">
            <w:r>
              <w:t>External complaints can also be made to the National Student Ombudsman.</w:t>
            </w:r>
          </w:p>
          <w:p w14:paraId="724AE0B2" w14:textId="77777777" w:rsidR="006119FD" w:rsidRDefault="006119FD" w:rsidP="006119FD"/>
          <w:p w14:paraId="39E89869" w14:textId="3D9B00F4" w:rsidR="006119FD" w:rsidRDefault="006119FD" w:rsidP="006119FD">
            <w:r>
              <w:t>Appeals will be finalised within 20 business days, however conduct or a decision of the University is not invalid merely because it occurs outside this timeframe.  The time for finalisation can be extended (either prospectively or retrospectively) where required, including for one of the following reasons:</w:t>
            </w:r>
          </w:p>
        </w:tc>
        <w:tc>
          <w:tcPr>
            <w:tcW w:w="4508" w:type="dxa"/>
            <w:tcBorders>
              <w:top w:val="single" w:sz="4" w:space="0" w:color="auto"/>
              <w:left w:val="single" w:sz="4" w:space="0" w:color="auto"/>
              <w:bottom w:val="single" w:sz="4" w:space="0" w:color="auto"/>
              <w:right w:val="single" w:sz="4" w:space="0" w:color="auto"/>
            </w:tcBorders>
          </w:tcPr>
          <w:p w14:paraId="0E97748C" w14:textId="77777777" w:rsidR="006119FD" w:rsidRDefault="006119FD" w:rsidP="006119FD">
            <w:pPr>
              <w:pStyle w:val="a"/>
              <w:rPr>
                <w:rFonts w:hint="eastAsia"/>
              </w:rPr>
            </w:pPr>
            <w:r>
              <w:rPr>
                <w:rFonts w:ascii="SimSun" w:hAnsi="SimSun" w:hint="eastAsia"/>
              </w:rPr>
              <w:t>学生如需提出申诉，应在收到决定通知之日起</w:t>
            </w:r>
            <w:r>
              <w:rPr>
                <w:rFonts w:hint="eastAsia"/>
              </w:rPr>
              <w:t xml:space="preserve"> 21 </w:t>
            </w:r>
            <w:r>
              <w:rPr>
                <w:rFonts w:ascii="SimSun" w:hAnsi="SimSun" w:hint="eastAsia"/>
              </w:rPr>
              <w:t>个工作日内，依据《</w:t>
            </w:r>
            <w:r>
              <w:rPr>
                <w:rFonts w:hint="eastAsia"/>
              </w:rPr>
              <w:t xml:space="preserve">2012 </w:t>
            </w:r>
            <w:r>
              <w:rPr>
                <w:rFonts w:ascii="SimSun" w:hAnsi="SimSun" w:hint="eastAsia"/>
              </w:rPr>
              <w:t xml:space="preserve">年审查与申诉条例》提交申诉。 </w:t>
            </w:r>
            <w:r>
              <w:t xml:space="preserve"> </w:t>
            </w:r>
            <w:r>
              <w:rPr>
                <w:rFonts w:ascii="SimSun" w:hAnsi="SimSun" w:hint="eastAsia"/>
              </w:rPr>
              <w:t>斯威本学生会的学生申诉支持官可协助学生准备申诉材料。</w:t>
            </w:r>
          </w:p>
          <w:p w14:paraId="635ED242" w14:textId="77777777" w:rsidR="006119FD" w:rsidRDefault="006119FD" w:rsidP="006119FD">
            <w:pPr>
              <w:pStyle w:val="a"/>
              <w:rPr>
                <w:rFonts w:hint="eastAsia"/>
              </w:rPr>
            </w:pPr>
          </w:p>
          <w:p w14:paraId="47B51F0B" w14:textId="77777777" w:rsidR="006119FD" w:rsidRDefault="006119FD" w:rsidP="006119FD">
            <w:pPr>
              <w:pStyle w:val="a"/>
            </w:pPr>
            <w:r>
              <w:rPr>
                <w:rFonts w:ascii="SimSun" w:hAnsi="SimSun" w:hint="eastAsia"/>
              </w:rPr>
              <w:t>学生亦可向全国学生监察专员提出外部投诉。</w:t>
            </w:r>
          </w:p>
          <w:p w14:paraId="0A74C683" w14:textId="77777777" w:rsidR="006119FD" w:rsidRDefault="006119FD" w:rsidP="006119FD">
            <w:pPr>
              <w:pStyle w:val="a"/>
              <w:rPr>
                <w:rFonts w:hint="eastAsia"/>
              </w:rPr>
            </w:pPr>
          </w:p>
          <w:p w14:paraId="2B2BD122" w14:textId="3CF03714" w:rsidR="006119FD" w:rsidRPr="00D2578B" w:rsidRDefault="006119FD" w:rsidP="006119FD">
            <w:pPr>
              <w:rPr>
                <w:highlight w:val="yellow"/>
              </w:rPr>
            </w:pPr>
            <w:r>
              <w:rPr>
                <w:rFonts w:ascii="Microsoft YaHei" w:eastAsia="Microsoft YaHei" w:hAnsi="Microsoft YaHei" w:cs="Microsoft YaHei" w:hint="eastAsia"/>
              </w:rPr>
              <w:t>申诉程序原则上应在</w:t>
            </w:r>
            <w:r>
              <w:rPr>
                <w:rFonts w:hint="eastAsia"/>
              </w:rPr>
              <w:t xml:space="preserve"> 20 </w:t>
            </w:r>
            <w:r>
              <w:rPr>
                <w:rFonts w:ascii="Microsoft YaHei" w:eastAsia="Microsoft YaHei" w:hAnsi="Microsoft YaHei" w:cs="Microsoft YaHei" w:hint="eastAsia"/>
              </w:rPr>
              <w:t>个工作日内完成处理。然而，即使相关行为或决定发生在该期限之外，本校的行为或决定亦不</w:t>
            </w:r>
            <w:r>
              <w:rPr>
                <w:rFonts w:ascii="Microsoft YaHei" w:eastAsia="Microsoft YaHei" w:hAnsi="Microsoft YaHei" w:cs="Microsoft YaHei" w:hint="eastAsia"/>
              </w:rPr>
              <w:lastRenderedPageBreak/>
              <w:t>会因此被认定为无效。</w:t>
            </w:r>
            <w:r>
              <w:rPr>
                <w:rFonts w:ascii="SimSun" w:hAnsi="SimSun" w:hint="eastAsia"/>
              </w:rPr>
              <w:t xml:space="preserve"> </w:t>
            </w:r>
            <w:r>
              <w:t xml:space="preserve"> </w:t>
            </w:r>
            <w:r>
              <w:rPr>
                <w:rFonts w:ascii="Microsoft YaHei" w:eastAsia="Microsoft YaHei" w:hAnsi="Microsoft YaHei" w:cs="Microsoft YaHei" w:hint="eastAsia"/>
              </w:rPr>
              <w:t>在必要情况下，处理期限可予以延长（无论事前或事后批准），包括但不限于以下原因：</w:t>
            </w:r>
          </w:p>
        </w:tc>
      </w:tr>
      <w:tr w:rsidR="006119FD" w:rsidRPr="00D2578B" w14:paraId="7FCA6C57" w14:textId="77777777" w:rsidTr="00555E47">
        <w:tc>
          <w:tcPr>
            <w:tcW w:w="4508" w:type="dxa"/>
          </w:tcPr>
          <w:p w14:paraId="05DFB0CE" w14:textId="77777777" w:rsidR="006119FD" w:rsidRDefault="006119FD" w:rsidP="006119FD">
            <w:pPr>
              <w:pStyle w:val="ListParagraph"/>
              <w:numPr>
                <w:ilvl w:val="0"/>
                <w:numId w:val="57"/>
              </w:numPr>
            </w:pPr>
            <w:r>
              <w:lastRenderedPageBreak/>
              <w:t>the conduct the subject of the Disclosure or Formal Report is also the subject of a court process;</w:t>
            </w:r>
          </w:p>
          <w:p w14:paraId="718E7E56" w14:textId="77777777" w:rsidR="006119FD" w:rsidRDefault="006119FD" w:rsidP="006119FD">
            <w:pPr>
              <w:pStyle w:val="ListParagraph"/>
              <w:numPr>
                <w:ilvl w:val="0"/>
                <w:numId w:val="57"/>
              </w:numPr>
            </w:pPr>
            <w:r>
              <w:t>to afford the Discloser and Respondent procedural fairness;</w:t>
            </w:r>
          </w:p>
          <w:p w14:paraId="0291AF98" w14:textId="77777777" w:rsidR="006119FD" w:rsidRDefault="006119FD" w:rsidP="006119FD">
            <w:pPr>
              <w:pStyle w:val="ListParagraph"/>
              <w:numPr>
                <w:ilvl w:val="0"/>
                <w:numId w:val="57"/>
              </w:numPr>
            </w:pPr>
            <w:r>
              <w:t>to allow the University sufficient time to investigate, consider the relevant material and make a decision, or obtain legal advice;</w:t>
            </w:r>
          </w:p>
          <w:p w14:paraId="2A0A018F" w14:textId="77777777" w:rsidR="006119FD" w:rsidRDefault="006119FD" w:rsidP="006119FD">
            <w:pPr>
              <w:pStyle w:val="ListParagraph"/>
              <w:numPr>
                <w:ilvl w:val="0"/>
                <w:numId w:val="57"/>
              </w:numPr>
            </w:pPr>
            <w:r>
              <w:t>where necessary for the health, safety or wellbeing of participants, including where required to ensure the process is trauma-informed; or</w:t>
            </w:r>
          </w:p>
          <w:p w14:paraId="72DB32ED" w14:textId="5CEA8C4A" w:rsidR="006119FD" w:rsidRDefault="006119FD" w:rsidP="006119FD">
            <w:pPr>
              <w:pStyle w:val="ListParagraph"/>
              <w:numPr>
                <w:ilvl w:val="0"/>
                <w:numId w:val="57"/>
              </w:numPr>
            </w:pPr>
            <w:r>
              <w:t>to comply with an industrial instrument such as the Enterprise Agreement.</w:t>
            </w:r>
          </w:p>
        </w:tc>
        <w:tc>
          <w:tcPr>
            <w:tcW w:w="4508" w:type="dxa"/>
            <w:tcBorders>
              <w:top w:val="single" w:sz="4" w:space="0" w:color="auto"/>
              <w:left w:val="single" w:sz="4" w:space="0" w:color="auto"/>
              <w:bottom w:val="single" w:sz="4" w:space="0" w:color="auto"/>
              <w:right w:val="single" w:sz="4" w:space="0" w:color="auto"/>
            </w:tcBorders>
          </w:tcPr>
          <w:p w14:paraId="667DC98A" w14:textId="77777777" w:rsidR="006119FD" w:rsidRDefault="006119FD" w:rsidP="006119FD">
            <w:pPr>
              <w:pStyle w:val="ListParagraph"/>
              <w:numPr>
                <w:ilvl w:val="0"/>
                <w:numId w:val="82"/>
              </w:numPr>
              <w:spacing w:before="100" w:beforeAutospacing="1" w:line="276" w:lineRule="auto"/>
              <w:rPr>
                <w:rFonts w:hint="eastAsia"/>
              </w:rPr>
            </w:pPr>
            <w:r>
              <w:rPr>
                <w:rFonts w:ascii="Microsoft YaHei" w:eastAsia="Microsoft YaHei" w:hAnsi="Microsoft YaHei" w:cs="Microsoft YaHei" w:hint="eastAsia"/>
              </w:rPr>
              <w:t>披露或正式报告所涉行为同时正在法院审理；</w:t>
            </w:r>
          </w:p>
          <w:p w14:paraId="02A993B8" w14:textId="77777777" w:rsidR="006119FD" w:rsidRDefault="006119FD" w:rsidP="006119FD">
            <w:pPr>
              <w:pStyle w:val="ListParagraph"/>
              <w:numPr>
                <w:ilvl w:val="0"/>
                <w:numId w:val="82"/>
              </w:numPr>
              <w:spacing w:before="100" w:beforeAutospacing="1" w:line="276" w:lineRule="auto"/>
              <w:rPr>
                <w:rFonts w:hint="eastAsia"/>
              </w:rPr>
            </w:pPr>
            <w:r>
              <w:rPr>
                <w:rFonts w:ascii="Microsoft YaHei" w:eastAsia="Microsoft YaHei" w:hAnsi="Microsoft YaHei" w:cs="Microsoft YaHei" w:hint="eastAsia"/>
              </w:rPr>
              <w:t>为保障披露人与被投诉人的程序公正；</w:t>
            </w:r>
          </w:p>
          <w:p w14:paraId="3E94B27D" w14:textId="77777777" w:rsidR="006119FD" w:rsidRDefault="006119FD" w:rsidP="006119FD">
            <w:pPr>
              <w:pStyle w:val="ListParagraph"/>
              <w:numPr>
                <w:ilvl w:val="0"/>
                <w:numId w:val="82"/>
              </w:numPr>
              <w:spacing w:before="100" w:beforeAutospacing="1" w:line="276" w:lineRule="auto"/>
              <w:rPr>
                <w:rFonts w:hint="eastAsia"/>
              </w:rPr>
            </w:pPr>
            <w:r>
              <w:rPr>
                <w:rFonts w:ascii="Microsoft YaHei" w:eastAsia="Microsoft YaHei" w:hAnsi="Microsoft YaHei" w:cs="Microsoft YaHei" w:hint="eastAsia"/>
              </w:rPr>
              <w:t>为给予本校充分时间进行调查、审查相关材料、作出决定或取得法律意见；</w:t>
            </w:r>
          </w:p>
          <w:p w14:paraId="69904B8A" w14:textId="77777777" w:rsidR="006119FD" w:rsidRDefault="006119FD" w:rsidP="006119FD">
            <w:pPr>
              <w:pStyle w:val="ListParagraph"/>
              <w:numPr>
                <w:ilvl w:val="0"/>
                <w:numId w:val="82"/>
              </w:numPr>
              <w:spacing w:before="100" w:beforeAutospacing="1" w:line="276" w:lineRule="auto"/>
              <w:rPr>
                <w:rFonts w:hint="eastAsia"/>
              </w:rPr>
            </w:pPr>
            <w:r>
              <w:rPr>
                <w:rFonts w:ascii="Microsoft YaHei" w:eastAsia="Microsoft YaHei" w:hAnsi="Microsoft YaHei" w:cs="Microsoft YaHei" w:hint="eastAsia"/>
              </w:rPr>
              <w:t>为保障参与人员的健康、安全或福祉，包括确保程序符合创伤知情原则；或</w:t>
            </w:r>
          </w:p>
          <w:p w14:paraId="5E3DB15F" w14:textId="5FAECDB7" w:rsidR="006119FD" w:rsidRPr="00D2578B" w:rsidRDefault="006119FD" w:rsidP="006119FD">
            <w:pPr>
              <w:rPr>
                <w:highlight w:val="yellow"/>
              </w:rPr>
            </w:pPr>
            <w:r>
              <w:rPr>
                <w:rFonts w:ascii="Microsoft YaHei" w:eastAsia="Microsoft YaHei" w:hAnsi="Microsoft YaHei" w:cs="Microsoft YaHei" w:hint="eastAsia"/>
              </w:rPr>
              <w:t>为遵守劳资法律文件（如《劳资协议》）。</w:t>
            </w:r>
          </w:p>
        </w:tc>
      </w:tr>
      <w:tr w:rsidR="006119FD" w:rsidRPr="00D2578B" w14:paraId="24640481" w14:textId="77777777" w:rsidTr="00555E47">
        <w:tc>
          <w:tcPr>
            <w:tcW w:w="4508" w:type="dxa"/>
          </w:tcPr>
          <w:p w14:paraId="19B8D46F" w14:textId="6A7989C3" w:rsidR="006119FD" w:rsidRPr="00A14D2B" w:rsidRDefault="006119FD" w:rsidP="006119FD">
            <w:pPr>
              <w:rPr>
                <w:b/>
                <w:bCs/>
              </w:rPr>
            </w:pPr>
            <w:r w:rsidRPr="00A14D2B">
              <w:rPr>
                <w:b/>
                <w:bCs/>
              </w:rPr>
              <w:t>13. Confidentiality and record-keeping</w:t>
            </w:r>
          </w:p>
        </w:tc>
        <w:tc>
          <w:tcPr>
            <w:tcW w:w="4508" w:type="dxa"/>
            <w:tcBorders>
              <w:top w:val="single" w:sz="4" w:space="0" w:color="auto"/>
              <w:left w:val="single" w:sz="4" w:space="0" w:color="auto"/>
              <w:bottom w:val="single" w:sz="4" w:space="0" w:color="auto"/>
              <w:right w:val="single" w:sz="4" w:space="0" w:color="auto"/>
            </w:tcBorders>
          </w:tcPr>
          <w:p w14:paraId="62BA693C" w14:textId="5016C47D" w:rsidR="006119FD" w:rsidRPr="00D2578B" w:rsidRDefault="006119FD" w:rsidP="006119FD">
            <w:pPr>
              <w:rPr>
                <w:highlight w:val="yellow"/>
              </w:rPr>
            </w:pPr>
            <w:r>
              <w:rPr>
                <w:rFonts w:hint="eastAsia"/>
                <w:b/>
              </w:rPr>
              <w:t>13.</w:t>
            </w:r>
            <w:r>
              <w:rPr>
                <w:rFonts w:ascii="Microsoft YaHei" w:eastAsia="Microsoft YaHei" w:hAnsi="Microsoft YaHei" w:cs="Microsoft YaHei" w:hint="eastAsia"/>
                <w:b/>
              </w:rPr>
              <w:t>保密与记录保存</w:t>
            </w:r>
          </w:p>
        </w:tc>
      </w:tr>
      <w:tr w:rsidR="006119FD" w:rsidRPr="00D2578B" w14:paraId="115388EB" w14:textId="77777777" w:rsidTr="00555E47">
        <w:tc>
          <w:tcPr>
            <w:tcW w:w="4508" w:type="dxa"/>
          </w:tcPr>
          <w:p w14:paraId="204C6D19" w14:textId="77777777" w:rsidR="006119FD" w:rsidRDefault="006119FD" w:rsidP="006119FD">
            <w:r>
              <w:t>The University is committed to maintaining the confidentiality of all parties involved in accordance with its legal obligations. Disclosure of information will be limited to individuals directly involved in the response and support processes. All records will be securely stored in accordance with data protection and privacy legislation, and access will be restricted to authorised personnel. The University may be required by law to produce records to law enforcement agencies and courts.</w:t>
            </w:r>
          </w:p>
          <w:p w14:paraId="2F022A81" w14:textId="77777777" w:rsidR="006119FD" w:rsidRDefault="006119FD" w:rsidP="006119FD"/>
          <w:p w14:paraId="6752C5DF" w14:textId="01256937" w:rsidR="006119FD" w:rsidRDefault="006119FD" w:rsidP="006119FD">
            <w:r>
              <w:t>The Discloser will be entitled to receive written notification of the following (if they wish):</w:t>
            </w:r>
          </w:p>
        </w:tc>
        <w:tc>
          <w:tcPr>
            <w:tcW w:w="4508" w:type="dxa"/>
            <w:tcBorders>
              <w:top w:val="single" w:sz="4" w:space="0" w:color="auto"/>
              <w:left w:val="single" w:sz="4" w:space="0" w:color="auto"/>
              <w:bottom w:val="single" w:sz="4" w:space="0" w:color="auto"/>
              <w:right w:val="single" w:sz="4" w:space="0" w:color="auto"/>
            </w:tcBorders>
          </w:tcPr>
          <w:p w14:paraId="147CD58A" w14:textId="77777777" w:rsidR="006119FD" w:rsidRDefault="006119FD" w:rsidP="006119FD">
            <w:pPr>
              <w:pStyle w:val="a"/>
              <w:rPr>
                <w:rFonts w:hint="eastAsia"/>
              </w:rPr>
            </w:pPr>
            <w:r>
              <w:rPr>
                <w:rFonts w:ascii="SimSun" w:hAnsi="SimSun" w:hint="eastAsia"/>
              </w:rPr>
              <w:t>本校承诺根据其法律义务，维护所有相关当事人的保密性。信息披露将仅限于直接参与相关处理及支持工作的人员。所有记录将依据数据保护及隐私法律安全保存，并仅限经授权人员访问。在法律要求下，本校可能需要向执法机关或法院提供相关记录。</w:t>
            </w:r>
          </w:p>
          <w:p w14:paraId="1418D8B7" w14:textId="77777777" w:rsidR="006119FD" w:rsidRDefault="006119FD" w:rsidP="006119FD">
            <w:pPr>
              <w:pStyle w:val="a"/>
              <w:rPr>
                <w:rFonts w:hint="eastAsia"/>
              </w:rPr>
            </w:pPr>
          </w:p>
          <w:p w14:paraId="6D7DE1FD" w14:textId="183EA632" w:rsidR="006119FD" w:rsidRPr="00D2578B" w:rsidRDefault="006119FD" w:rsidP="006119FD">
            <w:pPr>
              <w:rPr>
                <w:highlight w:val="yellow"/>
              </w:rPr>
            </w:pPr>
            <w:r>
              <w:rPr>
                <w:rFonts w:ascii="Microsoft YaHei" w:eastAsia="Microsoft YaHei" w:hAnsi="Microsoft YaHei" w:cs="Microsoft YaHei" w:hint="eastAsia"/>
              </w:rPr>
              <w:t>如披露人希望接收相关通知，其有权以书面形式获知以下事项：</w:t>
            </w:r>
          </w:p>
        </w:tc>
      </w:tr>
      <w:tr w:rsidR="006119FD" w:rsidRPr="00D2578B" w14:paraId="5041A38E" w14:textId="77777777" w:rsidTr="00555E47">
        <w:tc>
          <w:tcPr>
            <w:tcW w:w="4508" w:type="dxa"/>
          </w:tcPr>
          <w:p w14:paraId="01CF422E" w14:textId="77777777" w:rsidR="006119FD" w:rsidRDefault="006119FD" w:rsidP="006119FD">
            <w:pPr>
              <w:pStyle w:val="ListParagraph"/>
              <w:numPr>
                <w:ilvl w:val="0"/>
                <w:numId w:val="58"/>
              </w:numPr>
            </w:pPr>
            <w:r>
              <w:t>the commencement of an investigation (prior to any notification to the Respondent);</w:t>
            </w:r>
          </w:p>
          <w:p w14:paraId="072A8CCC" w14:textId="77777777" w:rsidR="006119FD" w:rsidRDefault="006119FD" w:rsidP="006119FD">
            <w:pPr>
              <w:pStyle w:val="ListParagraph"/>
              <w:numPr>
                <w:ilvl w:val="0"/>
                <w:numId w:val="58"/>
              </w:numPr>
            </w:pPr>
            <w:r>
              <w:t xml:space="preserve">the outcome of the investigation, including whether a disciplinary </w:t>
            </w:r>
            <w:r>
              <w:lastRenderedPageBreak/>
              <w:t>process will be commenced (on the same day the Respondent is notified);</w:t>
            </w:r>
          </w:p>
          <w:p w14:paraId="0668166D" w14:textId="77777777" w:rsidR="006119FD" w:rsidRDefault="006119FD" w:rsidP="006119FD">
            <w:pPr>
              <w:pStyle w:val="ListParagraph"/>
              <w:numPr>
                <w:ilvl w:val="0"/>
                <w:numId w:val="58"/>
              </w:numPr>
            </w:pPr>
            <w:r>
              <w:t>the outcome of the disciplinary process, including the decision, any relevant sanctions, reasons for the outcome, and the right to make an internal and/or external complaint, including to the National Student Ombudsman (on the same day the Respondent is notified);</w:t>
            </w:r>
          </w:p>
          <w:p w14:paraId="6231136D" w14:textId="77777777" w:rsidR="006119FD" w:rsidRDefault="006119FD" w:rsidP="006119FD">
            <w:pPr>
              <w:pStyle w:val="ListParagraph"/>
              <w:numPr>
                <w:ilvl w:val="0"/>
                <w:numId w:val="58"/>
              </w:numPr>
            </w:pPr>
            <w:r>
              <w:t>the lodgement of any appeal (within two business days of lodgement); and</w:t>
            </w:r>
          </w:p>
          <w:p w14:paraId="6F22E573" w14:textId="0FC32441" w:rsidR="006119FD" w:rsidRDefault="006119FD" w:rsidP="006119FD">
            <w:pPr>
              <w:pStyle w:val="ListParagraph"/>
              <w:numPr>
                <w:ilvl w:val="0"/>
                <w:numId w:val="58"/>
              </w:numPr>
            </w:pPr>
            <w:r>
              <w:t>the outcome of any appeal, including the decision, any relevant sanctions, reasons for the outcome, and the right to make an internal and/or external complaint, including to the National Student Ombudsman.</w:t>
            </w:r>
          </w:p>
        </w:tc>
        <w:tc>
          <w:tcPr>
            <w:tcW w:w="4508" w:type="dxa"/>
            <w:tcBorders>
              <w:top w:val="single" w:sz="4" w:space="0" w:color="auto"/>
              <w:left w:val="single" w:sz="4" w:space="0" w:color="auto"/>
              <w:bottom w:val="single" w:sz="4" w:space="0" w:color="auto"/>
              <w:right w:val="single" w:sz="4" w:space="0" w:color="auto"/>
            </w:tcBorders>
          </w:tcPr>
          <w:p w14:paraId="367A8B1B" w14:textId="77777777" w:rsidR="006119FD" w:rsidRDefault="006119FD" w:rsidP="006119FD">
            <w:pPr>
              <w:pStyle w:val="ListParagraph"/>
              <w:numPr>
                <w:ilvl w:val="0"/>
                <w:numId w:val="83"/>
              </w:numPr>
              <w:spacing w:before="100" w:beforeAutospacing="1" w:line="276" w:lineRule="auto"/>
              <w:rPr>
                <w:rFonts w:hint="eastAsia"/>
              </w:rPr>
            </w:pPr>
            <w:r>
              <w:rPr>
                <w:rFonts w:ascii="Microsoft YaHei" w:eastAsia="Microsoft YaHei" w:hAnsi="Microsoft YaHei" w:cs="Microsoft YaHei" w:hint="eastAsia"/>
              </w:rPr>
              <w:lastRenderedPageBreak/>
              <w:t>调查的启动（在通知被投诉人之前）；</w:t>
            </w:r>
          </w:p>
          <w:p w14:paraId="16375477" w14:textId="77777777" w:rsidR="006119FD" w:rsidRDefault="006119FD" w:rsidP="006119FD">
            <w:pPr>
              <w:pStyle w:val="ListParagraph"/>
              <w:numPr>
                <w:ilvl w:val="0"/>
                <w:numId w:val="83"/>
              </w:numPr>
              <w:spacing w:before="100" w:beforeAutospacing="1" w:line="276" w:lineRule="auto"/>
              <w:rPr>
                <w:rFonts w:hint="eastAsia"/>
              </w:rPr>
            </w:pPr>
            <w:r>
              <w:rPr>
                <w:rFonts w:ascii="Microsoft YaHei" w:eastAsia="Microsoft YaHei" w:hAnsi="Microsoft YaHei" w:cs="Microsoft YaHei" w:hint="eastAsia"/>
              </w:rPr>
              <w:lastRenderedPageBreak/>
              <w:t>调查结果，包括是否将启动纪律处理程序（与通知被投诉人同日发送）；</w:t>
            </w:r>
          </w:p>
          <w:p w14:paraId="63B021E9" w14:textId="77777777" w:rsidR="006119FD" w:rsidRDefault="006119FD" w:rsidP="006119FD">
            <w:pPr>
              <w:pStyle w:val="ListParagraph"/>
              <w:numPr>
                <w:ilvl w:val="0"/>
                <w:numId w:val="83"/>
              </w:numPr>
              <w:spacing w:before="100" w:beforeAutospacing="1" w:line="276" w:lineRule="auto"/>
              <w:rPr>
                <w:rFonts w:hint="eastAsia"/>
              </w:rPr>
            </w:pPr>
            <w:r>
              <w:rPr>
                <w:rFonts w:ascii="Microsoft YaHei" w:eastAsia="Microsoft YaHei" w:hAnsi="Microsoft YaHei" w:cs="Microsoft YaHei" w:hint="eastAsia"/>
              </w:rPr>
              <w:t>纪律处理程序的结果，包括决定内容、任何相关处分、作出该结果的理由，以及提出校内和／或校外投诉的权利（包括向全国学生申诉专员投诉）（与通知被投诉人同日发送）；</w:t>
            </w:r>
          </w:p>
          <w:p w14:paraId="7711C8D3" w14:textId="77777777" w:rsidR="006119FD" w:rsidRDefault="006119FD" w:rsidP="006119FD">
            <w:pPr>
              <w:pStyle w:val="ListParagraph"/>
              <w:numPr>
                <w:ilvl w:val="0"/>
                <w:numId w:val="83"/>
              </w:numPr>
              <w:spacing w:before="100" w:beforeAutospacing="1" w:line="276" w:lineRule="auto"/>
              <w:rPr>
                <w:rFonts w:hint="eastAsia"/>
              </w:rPr>
            </w:pPr>
            <w:r>
              <w:rPr>
                <w:rFonts w:ascii="Microsoft YaHei" w:eastAsia="Microsoft YaHei" w:hAnsi="Microsoft YaHei" w:cs="Microsoft YaHei" w:hint="eastAsia"/>
              </w:rPr>
              <w:t>任何申诉的提出情况（在申诉提交后两个工作日内通知）；以及</w:t>
            </w:r>
          </w:p>
          <w:p w14:paraId="28C95EAC" w14:textId="0052370D" w:rsidR="006119FD" w:rsidRPr="00D2578B" w:rsidRDefault="006119FD" w:rsidP="006119FD">
            <w:pPr>
              <w:rPr>
                <w:highlight w:val="yellow"/>
              </w:rPr>
            </w:pPr>
            <w:r>
              <w:rPr>
                <w:rFonts w:ascii="Microsoft YaHei" w:eastAsia="Microsoft YaHei" w:hAnsi="Microsoft YaHei" w:cs="Microsoft YaHei" w:hint="eastAsia"/>
              </w:rPr>
              <w:t>任何申诉的处理结果，包括决定内容、任何相关处分、作出该结果的理由，以及提出校内和／或校外投诉的权利（包括向全国学生申诉专员投诉）。</w:t>
            </w:r>
          </w:p>
        </w:tc>
      </w:tr>
      <w:tr w:rsidR="006119FD" w:rsidRPr="00D2578B" w14:paraId="1FAF7B68" w14:textId="77777777" w:rsidTr="00555E47">
        <w:tc>
          <w:tcPr>
            <w:tcW w:w="4508" w:type="dxa"/>
          </w:tcPr>
          <w:p w14:paraId="2A7E9524" w14:textId="2FC5F467" w:rsidR="006119FD" w:rsidRPr="00A14D2B" w:rsidRDefault="006119FD" w:rsidP="006119FD">
            <w:pPr>
              <w:rPr>
                <w:b/>
                <w:bCs/>
              </w:rPr>
            </w:pPr>
            <w:r w:rsidRPr="00A14D2B">
              <w:rPr>
                <w:b/>
                <w:bCs/>
              </w:rPr>
              <w:lastRenderedPageBreak/>
              <w:t>14. Reporting to police and/or external agencies</w:t>
            </w:r>
          </w:p>
        </w:tc>
        <w:tc>
          <w:tcPr>
            <w:tcW w:w="4508" w:type="dxa"/>
            <w:tcBorders>
              <w:top w:val="single" w:sz="4" w:space="0" w:color="auto"/>
              <w:left w:val="single" w:sz="4" w:space="0" w:color="auto"/>
              <w:bottom w:val="single" w:sz="4" w:space="0" w:color="auto"/>
              <w:right w:val="single" w:sz="4" w:space="0" w:color="auto"/>
            </w:tcBorders>
          </w:tcPr>
          <w:p w14:paraId="552C4DBF" w14:textId="6D168C84" w:rsidR="006119FD" w:rsidRPr="00D2578B" w:rsidRDefault="006119FD" w:rsidP="006119FD">
            <w:pPr>
              <w:rPr>
                <w:highlight w:val="yellow"/>
              </w:rPr>
            </w:pPr>
            <w:r>
              <w:rPr>
                <w:rFonts w:hint="eastAsia"/>
                <w:b/>
              </w:rPr>
              <w:t>14.</w:t>
            </w:r>
            <w:r>
              <w:rPr>
                <w:rFonts w:ascii="Microsoft YaHei" w:eastAsia="Microsoft YaHei" w:hAnsi="Microsoft YaHei" w:cs="Microsoft YaHei" w:hint="eastAsia"/>
                <w:b/>
              </w:rPr>
              <w:t>向警方及／或外部机构报告</w:t>
            </w:r>
          </w:p>
        </w:tc>
      </w:tr>
      <w:tr w:rsidR="006119FD" w:rsidRPr="00D2578B" w14:paraId="09B5E50F" w14:textId="77777777" w:rsidTr="00555E47">
        <w:tc>
          <w:tcPr>
            <w:tcW w:w="4508" w:type="dxa"/>
          </w:tcPr>
          <w:p w14:paraId="2ECA5425" w14:textId="77777777" w:rsidR="006119FD" w:rsidRDefault="006119FD" w:rsidP="006119FD">
            <w:r>
              <w:t>Disclosers may report incidents of Gender-based violence to external authorities, including the Police. The University will support any individual who chooses this path and will cooperate with external agencies in their investigations.</w:t>
            </w:r>
          </w:p>
          <w:p w14:paraId="230ADB1F" w14:textId="77777777" w:rsidR="006119FD" w:rsidRDefault="006119FD" w:rsidP="006119FD"/>
          <w:p w14:paraId="7284F945" w14:textId="77777777" w:rsidR="006119FD" w:rsidRDefault="006119FD" w:rsidP="006119FD">
            <w:r>
              <w:t>The University will only report instance/s of Gender-based violence to the Police with the consent of the Discloser, except where the University has a duty of care or is legally required to do so (eg. incidents involving individuals under the age of 18). In these cases, the University will inform the Discloser of these requirements and provide support throughout the process.</w:t>
            </w:r>
          </w:p>
          <w:p w14:paraId="725BB111" w14:textId="77777777" w:rsidR="006119FD" w:rsidRDefault="006119FD" w:rsidP="006119FD"/>
          <w:p w14:paraId="0086F2A1" w14:textId="42A4D3AF" w:rsidR="006119FD" w:rsidRDefault="006119FD" w:rsidP="006119FD">
            <w:r>
              <w:t xml:space="preserve">If a report is made to both the University and the Police or another external agency, the University may be required to suspend its internal investigation until the external process is concluded. The </w:t>
            </w:r>
            <w:r>
              <w:lastRenderedPageBreak/>
              <w:t>University will continue to provide support to all parties during this period.</w:t>
            </w:r>
          </w:p>
        </w:tc>
        <w:tc>
          <w:tcPr>
            <w:tcW w:w="4508" w:type="dxa"/>
            <w:tcBorders>
              <w:top w:val="single" w:sz="4" w:space="0" w:color="auto"/>
              <w:left w:val="single" w:sz="4" w:space="0" w:color="auto"/>
              <w:bottom w:val="single" w:sz="4" w:space="0" w:color="auto"/>
              <w:right w:val="single" w:sz="4" w:space="0" w:color="auto"/>
            </w:tcBorders>
          </w:tcPr>
          <w:p w14:paraId="151996E6" w14:textId="77777777" w:rsidR="006119FD" w:rsidRDefault="006119FD" w:rsidP="006119FD">
            <w:pPr>
              <w:pStyle w:val="a"/>
              <w:rPr>
                <w:rFonts w:hint="eastAsia"/>
              </w:rPr>
            </w:pPr>
            <w:r>
              <w:rPr>
                <w:rFonts w:ascii="SimSun" w:hAnsi="SimSun" w:hint="eastAsia"/>
              </w:rPr>
              <w:lastRenderedPageBreak/>
              <w:t>披露人可将基于性别的暴力事件向外部主管机构报告，包括警方。本校将支持任何选择通过该途径处理事项的个人，并将在相关调查过程中配合外部机构的工作。</w:t>
            </w:r>
          </w:p>
          <w:p w14:paraId="11BEA97C" w14:textId="77777777" w:rsidR="006119FD" w:rsidRDefault="006119FD" w:rsidP="006119FD">
            <w:pPr>
              <w:pStyle w:val="a"/>
              <w:rPr>
                <w:rFonts w:hint="eastAsia"/>
              </w:rPr>
            </w:pPr>
          </w:p>
          <w:p w14:paraId="5A78A8CD" w14:textId="77777777" w:rsidR="006119FD" w:rsidRDefault="006119FD" w:rsidP="006119FD">
            <w:pPr>
              <w:pStyle w:val="a"/>
            </w:pPr>
            <w:r>
              <w:rPr>
                <w:rFonts w:ascii="SimSun" w:hAnsi="SimSun" w:hint="eastAsia"/>
              </w:rPr>
              <w:t>除非本校负有照护责任或法律义务必须报告（例如涉及</w:t>
            </w:r>
            <w:r>
              <w:rPr>
                <w:rFonts w:hint="eastAsia"/>
              </w:rPr>
              <w:t xml:space="preserve"> 18 </w:t>
            </w:r>
            <w:r>
              <w:rPr>
                <w:rFonts w:ascii="SimSun" w:hAnsi="SimSun" w:hint="eastAsia"/>
              </w:rPr>
              <w:t>岁以下未成年人的事件），否则本校仅会在获得披露人同意的情况下将基于性别的暴力事件报告给警方。在上述情况下，本校将告知披露人相关法律要求，并在整个过程中提供支持。</w:t>
            </w:r>
          </w:p>
          <w:p w14:paraId="61F0A77F" w14:textId="77777777" w:rsidR="006119FD" w:rsidRDefault="006119FD" w:rsidP="006119FD">
            <w:pPr>
              <w:pStyle w:val="a"/>
              <w:rPr>
                <w:rFonts w:hint="eastAsia"/>
              </w:rPr>
            </w:pPr>
          </w:p>
          <w:p w14:paraId="5416CCA6" w14:textId="6856A9F9" w:rsidR="006119FD" w:rsidRPr="00D2578B" w:rsidRDefault="006119FD" w:rsidP="006119FD">
            <w:pPr>
              <w:rPr>
                <w:highlight w:val="yellow"/>
                <w:lang w:eastAsia="zh-CN"/>
              </w:rPr>
            </w:pPr>
            <w:r>
              <w:rPr>
                <w:rFonts w:ascii="Microsoft YaHei" w:eastAsia="Microsoft YaHei" w:hAnsi="Microsoft YaHei" w:cs="Microsoft YaHei" w:hint="eastAsia"/>
                <w:lang w:eastAsia="zh-CN"/>
              </w:rPr>
              <w:lastRenderedPageBreak/>
              <w:t>如同一事项同时向本校及警方或其他外部机构报告，本校可能需要在外部程序完成之前暂停内部调查。在此期间，本校仍将继续向所有相关方提供支持。</w:t>
            </w:r>
          </w:p>
        </w:tc>
      </w:tr>
      <w:tr w:rsidR="006119FD" w:rsidRPr="00D2578B" w14:paraId="13BB1B1A" w14:textId="77777777" w:rsidTr="00555E47">
        <w:tc>
          <w:tcPr>
            <w:tcW w:w="4508" w:type="dxa"/>
          </w:tcPr>
          <w:p w14:paraId="4AEDF3F2" w14:textId="66F7CB07" w:rsidR="006119FD" w:rsidRPr="00A14D2B" w:rsidRDefault="006119FD" w:rsidP="006119FD">
            <w:pPr>
              <w:rPr>
                <w:b/>
                <w:bCs/>
              </w:rPr>
            </w:pPr>
            <w:r w:rsidRPr="00A14D2B">
              <w:rPr>
                <w:b/>
                <w:bCs/>
              </w:rPr>
              <w:lastRenderedPageBreak/>
              <w:t>15. Review and continuous improvement</w:t>
            </w:r>
          </w:p>
        </w:tc>
        <w:tc>
          <w:tcPr>
            <w:tcW w:w="4508" w:type="dxa"/>
            <w:tcBorders>
              <w:top w:val="single" w:sz="4" w:space="0" w:color="auto"/>
              <w:left w:val="single" w:sz="4" w:space="0" w:color="auto"/>
              <w:bottom w:val="single" w:sz="4" w:space="0" w:color="auto"/>
              <w:right w:val="single" w:sz="4" w:space="0" w:color="auto"/>
            </w:tcBorders>
          </w:tcPr>
          <w:p w14:paraId="25B45F5C" w14:textId="5FC39271" w:rsidR="006119FD" w:rsidRPr="00D2578B" w:rsidRDefault="006119FD" w:rsidP="006119FD">
            <w:pPr>
              <w:rPr>
                <w:highlight w:val="yellow"/>
              </w:rPr>
            </w:pPr>
            <w:r>
              <w:rPr>
                <w:rFonts w:hint="eastAsia"/>
                <w:b/>
              </w:rPr>
              <w:t>15.</w:t>
            </w:r>
            <w:r>
              <w:rPr>
                <w:rFonts w:ascii="Microsoft YaHei" w:eastAsia="Microsoft YaHei" w:hAnsi="Microsoft YaHei" w:cs="Microsoft YaHei" w:hint="eastAsia"/>
                <w:b/>
              </w:rPr>
              <w:t>审查与持续改进</w:t>
            </w:r>
          </w:p>
        </w:tc>
      </w:tr>
      <w:tr w:rsidR="006119FD" w:rsidRPr="00D2578B" w14:paraId="72BCA3F8" w14:textId="77777777" w:rsidTr="00555E47">
        <w:tc>
          <w:tcPr>
            <w:tcW w:w="4508" w:type="dxa"/>
          </w:tcPr>
          <w:p w14:paraId="3087A4B3" w14:textId="5C5C63DB" w:rsidR="006119FD" w:rsidRDefault="006119FD" w:rsidP="006119FD">
            <w:r w:rsidRPr="00A14D2B">
              <w:t>The implementation of this Procedure will be regularly monitored to ensure compliance and effectiveness. An annual review will be conducted in line with the University’s commitment to continuous improvement. De-identified data will be analysed to identify trends and inform future policy and procedural updates.</w:t>
            </w:r>
          </w:p>
        </w:tc>
        <w:tc>
          <w:tcPr>
            <w:tcW w:w="4508" w:type="dxa"/>
            <w:tcBorders>
              <w:top w:val="single" w:sz="4" w:space="0" w:color="auto"/>
              <w:left w:val="single" w:sz="4" w:space="0" w:color="auto"/>
              <w:bottom w:val="single" w:sz="4" w:space="0" w:color="auto"/>
              <w:right w:val="single" w:sz="4" w:space="0" w:color="auto"/>
            </w:tcBorders>
          </w:tcPr>
          <w:p w14:paraId="5EC6266A" w14:textId="6CD5E2D9" w:rsidR="006119FD" w:rsidRPr="00D2578B" w:rsidRDefault="006119FD" w:rsidP="006119FD">
            <w:pPr>
              <w:rPr>
                <w:highlight w:val="yellow"/>
                <w:lang w:eastAsia="zh-CN"/>
              </w:rPr>
            </w:pPr>
            <w:r>
              <w:rPr>
                <w:rFonts w:ascii="Microsoft YaHei" w:eastAsia="Microsoft YaHei" w:hAnsi="Microsoft YaHei" w:cs="Microsoft YaHei" w:hint="eastAsia"/>
                <w:lang w:eastAsia="zh-CN"/>
              </w:rPr>
              <w:t>本程序的实施情况将定期进行监测，以确保其合规性与有效性。本校将依据其持续改进承诺每年开展一次审查。同时，本校将对去标识化数据进行分析，以识别相关趋势，并为未来政策及程序的修订提供依据。</w:t>
            </w:r>
          </w:p>
        </w:tc>
      </w:tr>
      <w:tr w:rsidR="006119FD" w:rsidRPr="00D2578B" w14:paraId="659CC77A" w14:textId="77777777" w:rsidTr="00555E47">
        <w:tc>
          <w:tcPr>
            <w:tcW w:w="4508" w:type="dxa"/>
          </w:tcPr>
          <w:p w14:paraId="7B3F9CAE" w14:textId="0F5647CC" w:rsidR="006119FD" w:rsidRPr="00A14D2B" w:rsidRDefault="006119FD" w:rsidP="006119FD">
            <w:pPr>
              <w:rPr>
                <w:b/>
                <w:bCs/>
              </w:rPr>
            </w:pPr>
            <w:r w:rsidRPr="00A14D2B">
              <w:rPr>
                <w:b/>
                <w:bCs/>
              </w:rPr>
              <w:t>Procedure details</w:t>
            </w:r>
          </w:p>
        </w:tc>
        <w:tc>
          <w:tcPr>
            <w:tcW w:w="4508" w:type="dxa"/>
            <w:tcBorders>
              <w:top w:val="single" w:sz="4" w:space="0" w:color="auto"/>
              <w:left w:val="single" w:sz="4" w:space="0" w:color="auto"/>
              <w:bottom w:val="single" w:sz="4" w:space="0" w:color="auto"/>
              <w:right w:val="single" w:sz="4" w:space="0" w:color="auto"/>
            </w:tcBorders>
          </w:tcPr>
          <w:p w14:paraId="526AC88E" w14:textId="646C8AF4" w:rsidR="006119FD" w:rsidRPr="00D2578B" w:rsidRDefault="006119FD" w:rsidP="006119FD">
            <w:pPr>
              <w:rPr>
                <w:highlight w:val="yellow"/>
              </w:rPr>
            </w:pPr>
            <w:r>
              <w:rPr>
                <w:rFonts w:ascii="Microsoft YaHei" w:eastAsia="Microsoft YaHei" w:hAnsi="Microsoft YaHei" w:cs="Microsoft YaHei" w:hint="eastAsia"/>
                <w:b/>
              </w:rPr>
              <w:t>程序详情</w:t>
            </w:r>
          </w:p>
        </w:tc>
      </w:tr>
      <w:tr w:rsidR="006119FD" w:rsidRPr="00D2578B" w14:paraId="4E21AF59" w14:textId="77777777" w:rsidTr="00555E47">
        <w:tc>
          <w:tcPr>
            <w:tcW w:w="4508" w:type="dxa"/>
          </w:tcPr>
          <w:p w14:paraId="1AB12D76" w14:textId="1FDBE74E" w:rsidR="006119FD" w:rsidRDefault="006119FD" w:rsidP="006119FD">
            <w:r w:rsidRPr="00A14D2B">
              <w:t>Approval</w:t>
            </w:r>
            <w:r w:rsidRPr="00A14D2B">
              <w:rPr>
                <w:rFonts w:ascii="Arial" w:hAnsi="Arial" w:cs="Arial"/>
              </w:rPr>
              <w:t> </w:t>
            </w:r>
          </w:p>
        </w:tc>
        <w:tc>
          <w:tcPr>
            <w:tcW w:w="4508" w:type="dxa"/>
            <w:tcBorders>
              <w:top w:val="single" w:sz="4" w:space="0" w:color="auto"/>
              <w:left w:val="single" w:sz="4" w:space="0" w:color="auto"/>
              <w:bottom w:val="single" w:sz="4" w:space="0" w:color="auto"/>
              <w:right w:val="single" w:sz="4" w:space="0" w:color="auto"/>
            </w:tcBorders>
          </w:tcPr>
          <w:p w14:paraId="1A29BC18" w14:textId="331B90AD" w:rsidR="006119FD" w:rsidRPr="00D2578B" w:rsidRDefault="006119FD" w:rsidP="006119FD">
            <w:pPr>
              <w:rPr>
                <w:highlight w:val="yellow"/>
              </w:rPr>
            </w:pPr>
            <w:r>
              <w:rPr>
                <w:rFonts w:ascii="Microsoft YaHei" w:eastAsia="Microsoft YaHei" w:hAnsi="Microsoft YaHei" w:cs="Microsoft YaHei" w:hint="eastAsia"/>
              </w:rPr>
              <w:t>审批人</w:t>
            </w:r>
            <w:r>
              <w:rPr>
                <w:rFonts w:ascii="Times New Roman" w:hAnsi="Times New Roman" w:cs="Times New Roman"/>
              </w:rPr>
              <w:t> </w:t>
            </w:r>
          </w:p>
        </w:tc>
      </w:tr>
      <w:tr w:rsidR="006119FD" w:rsidRPr="00D2578B" w14:paraId="4232292A" w14:textId="77777777" w:rsidTr="00555E47">
        <w:tc>
          <w:tcPr>
            <w:tcW w:w="4508" w:type="dxa"/>
          </w:tcPr>
          <w:p w14:paraId="600F1361" w14:textId="67FAE97A" w:rsidR="006119FD" w:rsidRDefault="006119FD" w:rsidP="006119FD">
            <w:r w:rsidRPr="00A14D2B">
              <w:t>Vice-Chancellor, Date: 3 February 2026</w:t>
            </w:r>
          </w:p>
        </w:tc>
        <w:tc>
          <w:tcPr>
            <w:tcW w:w="4508" w:type="dxa"/>
            <w:tcBorders>
              <w:top w:val="single" w:sz="4" w:space="0" w:color="auto"/>
              <w:left w:val="single" w:sz="4" w:space="0" w:color="auto"/>
              <w:bottom w:val="single" w:sz="4" w:space="0" w:color="auto"/>
              <w:right w:val="single" w:sz="4" w:space="0" w:color="auto"/>
            </w:tcBorders>
          </w:tcPr>
          <w:p w14:paraId="3D676248" w14:textId="438A151D" w:rsidR="006119FD" w:rsidRPr="00D2578B" w:rsidRDefault="006119FD" w:rsidP="006119FD">
            <w:pPr>
              <w:rPr>
                <w:highlight w:val="yellow"/>
              </w:rPr>
            </w:pPr>
            <w:r>
              <w:rPr>
                <w:rFonts w:ascii="Microsoft YaHei" w:eastAsia="Microsoft YaHei" w:hAnsi="Microsoft YaHei" w:cs="Microsoft YaHei" w:hint="eastAsia"/>
              </w:rPr>
              <w:t>校长</w:t>
            </w:r>
            <w:r>
              <w:rPr>
                <w:rFonts w:hint="eastAsia"/>
              </w:rPr>
              <w:t>2026</w:t>
            </w:r>
            <w:r>
              <w:rPr>
                <w:rFonts w:ascii="Microsoft YaHei" w:eastAsia="Microsoft YaHei" w:hAnsi="Microsoft YaHei" w:cs="Microsoft YaHei" w:hint="eastAsia"/>
              </w:rPr>
              <w:t>年</w:t>
            </w:r>
            <w:r>
              <w:rPr>
                <w:rFonts w:hint="eastAsia"/>
              </w:rPr>
              <w:t>2</w:t>
            </w:r>
            <w:r>
              <w:rPr>
                <w:rFonts w:ascii="Microsoft YaHei" w:eastAsia="Microsoft YaHei" w:hAnsi="Microsoft YaHei" w:cs="Microsoft YaHei" w:hint="eastAsia"/>
              </w:rPr>
              <w:t>月</w:t>
            </w:r>
            <w:r>
              <w:rPr>
                <w:rFonts w:hint="eastAsia"/>
              </w:rPr>
              <w:t>3</w:t>
            </w:r>
            <w:r>
              <w:rPr>
                <w:rFonts w:ascii="Microsoft YaHei" w:eastAsia="Microsoft YaHei" w:hAnsi="Microsoft YaHei" w:cs="Microsoft YaHei" w:hint="eastAsia"/>
              </w:rPr>
              <w:t>日</w:t>
            </w:r>
          </w:p>
        </w:tc>
      </w:tr>
      <w:tr w:rsidR="006119FD" w:rsidRPr="00D2578B" w14:paraId="4EABF616" w14:textId="77777777" w:rsidTr="00555E47">
        <w:tc>
          <w:tcPr>
            <w:tcW w:w="4508" w:type="dxa"/>
          </w:tcPr>
          <w:p w14:paraId="59E59136" w14:textId="15E8E124" w:rsidR="006119FD" w:rsidRDefault="006119FD" w:rsidP="006119FD">
            <w:r w:rsidRPr="00A14D2B">
              <w:t>Procedure owner</w:t>
            </w:r>
          </w:p>
        </w:tc>
        <w:tc>
          <w:tcPr>
            <w:tcW w:w="4508" w:type="dxa"/>
            <w:tcBorders>
              <w:top w:val="single" w:sz="4" w:space="0" w:color="auto"/>
              <w:left w:val="single" w:sz="4" w:space="0" w:color="auto"/>
              <w:bottom w:val="single" w:sz="4" w:space="0" w:color="auto"/>
              <w:right w:val="single" w:sz="4" w:space="0" w:color="auto"/>
            </w:tcBorders>
          </w:tcPr>
          <w:p w14:paraId="5700A44D" w14:textId="2358D254" w:rsidR="006119FD" w:rsidRPr="00D2578B" w:rsidRDefault="006119FD" w:rsidP="006119FD">
            <w:pPr>
              <w:rPr>
                <w:highlight w:val="yellow"/>
              </w:rPr>
            </w:pPr>
            <w:r>
              <w:rPr>
                <w:rFonts w:ascii="Microsoft YaHei" w:eastAsia="Microsoft YaHei" w:hAnsi="Microsoft YaHei" w:cs="Microsoft YaHei" w:hint="eastAsia"/>
              </w:rPr>
              <w:t>程序负责人</w:t>
            </w:r>
          </w:p>
        </w:tc>
      </w:tr>
      <w:tr w:rsidR="006119FD" w:rsidRPr="00D2578B" w14:paraId="3ABD1DB8" w14:textId="77777777" w:rsidTr="00555E47">
        <w:tc>
          <w:tcPr>
            <w:tcW w:w="4508" w:type="dxa"/>
          </w:tcPr>
          <w:p w14:paraId="6DB85DFF" w14:textId="2C894603" w:rsidR="006119FD" w:rsidRDefault="006119FD" w:rsidP="006119FD">
            <w:r w:rsidRPr="00A14D2B">
              <w:t>Vice President, Service &amp; Operations &amp; Chief Operating Officer</w:t>
            </w:r>
          </w:p>
        </w:tc>
        <w:tc>
          <w:tcPr>
            <w:tcW w:w="4508" w:type="dxa"/>
            <w:tcBorders>
              <w:top w:val="single" w:sz="4" w:space="0" w:color="auto"/>
              <w:left w:val="single" w:sz="4" w:space="0" w:color="auto"/>
              <w:bottom w:val="single" w:sz="4" w:space="0" w:color="auto"/>
              <w:right w:val="single" w:sz="4" w:space="0" w:color="auto"/>
            </w:tcBorders>
          </w:tcPr>
          <w:p w14:paraId="54FAF606" w14:textId="21899D5C" w:rsidR="006119FD" w:rsidRPr="00D2578B" w:rsidRDefault="006119FD" w:rsidP="006119FD">
            <w:pPr>
              <w:rPr>
                <w:highlight w:val="yellow"/>
                <w:lang w:eastAsia="zh-CN"/>
              </w:rPr>
            </w:pPr>
            <w:r>
              <w:rPr>
                <w:rFonts w:ascii="Microsoft YaHei" w:eastAsia="Microsoft YaHei" w:hAnsi="Microsoft YaHei" w:cs="Microsoft YaHei" w:hint="eastAsia"/>
                <w:lang w:eastAsia="zh-CN"/>
              </w:rPr>
              <w:t>服务与运营副校长兼首席运营官</w:t>
            </w:r>
          </w:p>
        </w:tc>
      </w:tr>
      <w:tr w:rsidR="006119FD" w:rsidRPr="00D2578B" w14:paraId="2B496002" w14:textId="77777777" w:rsidTr="00555E47">
        <w:tc>
          <w:tcPr>
            <w:tcW w:w="4508" w:type="dxa"/>
          </w:tcPr>
          <w:p w14:paraId="284078E3" w14:textId="36C29FAF" w:rsidR="006119FD" w:rsidRDefault="006119FD" w:rsidP="006119FD">
            <w:r w:rsidRPr="00A14D2B">
              <w:t>Procedure author</w:t>
            </w:r>
          </w:p>
        </w:tc>
        <w:tc>
          <w:tcPr>
            <w:tcW w:w="4508" w:type="dxa"/>
            <w:tcBorders>
              <w:top w:val="single" w:sz="4" w:space="0" w:color="auto"/>
              <w:left w:val="single" w:sz="4" w:space="0" w:color="auto"/>
              <w:bottom w:val="single" w:sz="4" w:space="0" w:color="auto"/>
              <w:right w:val="single" w:sz="4" w:space="0" w:color="auto"/>
            </w:tcBorders>
          </w:tcPr>
          <w:p w14:paraId="4C6A764E" w14:textId="376698C8" w:rsidR="006119FD" w:rsidRPr="00D2578B" w:rsidRDefault="006119FD" w:rsidP="006119FD">
            <w:pPr>
              <w:rPr>
                <w:highlight w:val="yellow"/>
              </w:rPr>
            </w:pPr>
            <w:r>
              <w:rPr>
                <w:rFonts w:ascii="Microsoft YaHei" w:eastAsia="Microsoft YaHei" w:hAnsi="Microsoft YaHei" w:cs="Microsoft YaHei" w:hint="eastAsia"/>
              </w:rPr>
              <w:t>程序起草人</w:t>
            </w:r>
          </w:p>
        </w:tc>
      </w:tr>
      <w:tr w:rsidR="006119FD" w:rsidRPr="00D2578B" w14:paraId="40DDF5DD" w14:textId="77777777" w:rsidTr="00555E47">
        <w:tc>
          <w:tcPr>
            <w:tcW w:w="4508" w:type="dxa"/>
          </w:tcPr>
          <w:p w14:paraId="19984661" w14:textId="32397C9D" w:rsidR="006119FD" w:rsidRDefault="006119FD" w:rsidP="006119FD">
            <w:r w:rsidRPr="00A14D2B">
              <w:t>Director Student Wellbeing and Director Integrity and Compliance</w:t>
            </w:r>
          </w:p>
        </w:tc>
        <w:tc>
          <w:tcPr>
            <w:tcW w:w="4508" w:type="dxa"/>
            <w:tcBorders>
              <w:top w:val="single" w:sz="4" w:space="0" w:color="auto"/>
              <w:left w:val="single" w:sz="4" w:space="0" w:color="auto"/>
              <w:bottom w:val="single" w:sz="4" w:space="0" w:color="auto"/>
              <w:right w:val="single" w:sz="4" w:space="0" w:color="auto"/>
            </w:tcBorders>
          </w:tcPr>
          <w:p w14:paraId="01D0C338" w14:textId="75FFF9A2" w:rsidR="006119FD" w:rsidRPr="00D2578B" w:rsidRDefault="006119FD" w:rsidP="006119FD">
            <w:pPr>
              <w:rPr>
                <w:highlight w:val="yellow"/>
                <w:lang w:eastAsia="zh-CN"/>
              </w:rPr>
            </w:pPr>
            <w:r>
              <w:rPr>
                <w:rFonts w:ascii="Microsoft YaHei" w:eastAsia="Microsoft YaHei" w:hAnsi="Microsoft YaHei" w:cs="Microsoft YaHei" w:hint="eastAsia"/>
                <w:lang w:eastAsia="zh-CN"/>
              </w:rPr>
              <w:t>学生福祉总监与诚信与合规总监</w:t>
            </w:r>
          </w:p>
        </w:tc>
      </w:tr>
      <w:tr w:rsidR="006119FD" w:rsidRPr="00D2578B" w14:paraId="150104E0" w14:textId="77777777" w:rsidTr="00555E47">
        <w:tc>
          <w:tcPr>
            <w:tcW w:w="4508" w:type="dxa"/>
          </w:tcPr>
          <w:p w14:paraId="65A4E10F" w14:textId="5194F471" w:rsidR="006119FD" w:rsidRDefault="006119FD" w:rsidP="006119FD">
            <w:r w:rsidRPr="00A14D2B">
              <w:t>Status</w:t>
            </w:r>
          </w:p>
        </w:tc>
        <w:tc>
          <w:tcPr>
            <w:tcW w:w="4508" w:type="dxa"/>
            <w:tcBorders>
              <w:top w:val="single" w:sz="4" w:space="0" w:color="auto"/>
              <w:left w:val="single" w:sz="4" w:space="0" w:color="auto"/>
              <w:bottom w:val="single" w:sz="4" w:space="0" w:color="auto"/>
              <w:right w:val="single" w:sz="4" w:space="0" w:color="auto"/>
            </w:tcBorders>
          </w:tcPr>
          <w:p w14:paraId="015AD744" w14:textId="7818B8E7" w:rsidR="006119FD" w:rsidRPr="00D2578B" w:rsidRDefault="006119FD" w:rsidP="006119FD">
            <w:pPr>
              <w:rPr>
                <w:highlight w:val="yellow"/>
              </w:rPr>
            </w:pPr>
            <w:r>
              <w:rPr>
                <w:rFonts w:ascii="Microsoft YaHei" w:eastAsia="Microsoft YaHei" w:hAnsi="Microsoft YaHei" w:cs="Microsoft YaHei" w:hint="eastAsia"/>
              </w:rPr>
              <w:t>状态</w:t>
            </w:r>
          </w:p>
        </w:tc>
      </w:tr>
      <w:tr w:rsidR="006119FD" w:rsidRPr="00D2578B" w14:paraId="19B323A1" w14:textId="77777777" w:rsidTr="00555E47">
        <w:tc>
          <w:tcPr>
            <w:tcW w:w="4508" w:type="dxa"/>
          </w:tcPr>
          <w:p w14:paraId="7DD93317" w14:textId="7E0A2D3F" w:rsidR="006119FD" w:rsidRDefault="006119FD" w:rsidP="006119FD">
            <w:r w:rsidRPr="00A14D2B">
              <w:t>Current</w:t>
            </w:r>
          </w:p>
        </w:tc>
        <w:tc>
          <w:tcPr>
            <w:tcW w:w="4508" w:type="dxa"/>
            <w:tcBorders>
              <w:top w:val="single" w:sz="4" w:space="0" w:color="auto"/>
              <w:left w:val="single" w:sz="4" w:space="0" w:color="auto"/>
              <w:bottom w:val="single" w:sz="4" w:space="0" w:color="auto"/>
              <w:right w:val="single" w:sz="4" w:space="0" w:color="auto"/>
            </w:tcBorders>
          </w:tcPr>
          <w:p w14:paraId="108A0374" w14:textId="677A7C43" w:rsidR="006119FD" w:rsidRPr="00D2578B" w:rsidRDefault="006119FD" w:rsidP="006119FD">
            <w:pPr>
              <w:rPr>
                <w:highlight w:val="yellow"/>
              </w:rPr>
            </w:pPr>
            <w:r>
              <w:rPr>
                <w:rFonts w:ascii="Microsoft YaHei" w:eastAsia="Microsoft YaHei" w:hAnsi="Microsoft YaHei" w:cs="Microsoft YaHei" w:hint="eastAsia"/>
              </w:rPr>
              <w:t>现行有效</w:t>
            </w:r>
          </w:p>
        </w:tc>
      </w:tr>
      <w:tr w:rsidR="006119FD" w:rsidRPr="00D2578B" w14:paraId="3E74EE95" w14:textId="77777777" w:rsidTr="00555E47">
        <w:tc>
          <w:tcPr>
            <w:tcW w:w="4508" w:type="dxa"/>
          </w:tcPr>
          <w:p w14:paraId="73FCF25A" w14:textId="0C66B34A" w:rsidR="006119FD" w:rsidRDefault="006119FD" w:rsidP="006119FD">
            <w:r w:rsidRPr="00A14D2B">
              <w:t>Version</w:t>
            </w:r>
          </w:p>
        </w:tc>
        <w:tc>
          <w:tcPr>
            <w:tcW w:w="4508" w:type="dxa"/>
            <w:tcBorders>
              <w:top w:val="single" w:sz="4" w:space="0" w:color="auto"/>
              <w:left w:val="single" w:sz="4" w:space="0" w:color="auto"/>
              <w:bottom w:val="single" w:sz="4" w:space="0" w:color="auto"/>
              <w:right w:val="single" w:sz="4" w:space="0" w:color="auto"/>
            </w:tcBorders>
          </w:tcPr>
          <w:p w14:paraId="49EA5969" w14:textId="60FE0A67" w:rsidR="006119FD" w:rsidRPr="00D2578B" w:rsidRDefault="006119FD" w:rsidP="006119FD">
            <w:pPr>
              <w:rPr>
                <w:highlight w:val="yellow"/>
              </w:rPr>
            </w:pPr>
            <w:r>
              <w:rPr>
                <w:rFonts w:ascii="Microsoft YaHei" w:eastAsia="Microsoft YaHei" w:hAnsi="Microsoft YaHei" w:cs="Microsoft YaHei" w:hint="eastAsia"/>
              </w:rPr>
              <w:t>当前版本</w:t>
            </w:r>
          </w:p>
        </w:tc>
      </w:tr>
      <w:tr w:rsidR="006119FD" w:rsidRPr="00D2578B" w14:paraId="43A91601" w14:textId="77777777" w:rsidTr="00555E47">
        <w:tc>
          <w:tcPr>
            <w:tcW w:w="4508" w:type="dxa"/>
          </w:tcPr>
          <w:p w14:paraId="3E46678F" w14:textId="4716AC7C" w:rsidR="006119FD" w:rsidRDefault="006119FD" w:rsidP="006119FD">
            <w:r w:rsidRPr="00A14D2B">
              <w:t>V1.1</w:t>
            </w:r>
          </w:p>
        </w:tc>
        <w:tc>
          <w:tcPr>
            <w:tcW w:w="4508" w:type="dxa"/>
            <w:tcBorders>
              <w:top w:val="single" w:sz="4" w:space="0" w:color="auto"/>
              <w:left w:val="single" w:sz="4" w:space="0" w:color="auto"/>
              <w:bottom w:val="single" w:sz="4" w:space="0" w:color="auto"/>
              <w:right w:val="single" w:sz="4" w:space="0" w:color="auto"/>
            </w:tcBorders>
          </w:tcPr>
          <w:p w14:paraId="2DFFA6A7" w14:textId="0CE1F91F" w:rsidR="006119FD" w:rsidRPr="00D2578B" w:rsidRDefault="006119FD" w:rsidP="006119FD">
            <w:pPr>
              <w:rPr>
                <w:highlight w:val="yellow"/>
              </w:rPr>
            </w:pPr>
            <w:r>
              <w:rPr>
                <w:rFonts w:hint="eastAsia"/>
              </w:rPr>
              <w:t>V1.1</w:t>
            </w:r>
          </w:p>
        </w:tc>
      </w:tr>
      <w:tr w:rsidR="006119FD" w:rsidRPr="00D2578B" w14:paraId="62E004F3" w14:textId="77777777" w:rsidTr="00555E47">
        <w:tc>
          <w:tcPr>
            <w:tcW w:w="4508" w:type="dxa"/>
          </w:tcPr>
          <w:p w14:paraId="0B7C41D7" w14:textId="3528AA83" w:rsidR="006119FD" w:rsidRDefault="006119FD" w:rsidP="006119FD">
            <w:r w:rsidRPr="00A14D2B">
              <w:t>Review Date</w:t>
            </w:r>
          </w:p>
        </w:tc>
        <w:tc>
          <w:tcPr>
            <w:tcW w:w="4508" w:type="dxa"/>
            <w:tcBorders>
              <w:top w:val="single" w:sz="4" w:space="0" w:color="auto"/>
              <w:left w:val="single" w:sz="4" w:space="0" w:color="auto"/>
              <w:bottom w:val="single" w:sz="4" w:space="0" w:color="auto"/>
              <w:right w:val="single" w:sz="4" w:space="0" w:color="auto"/>
            </w:tcBorders>
          </w:tcPr>
          <w:p w14:paraId="38F67B2B" w14:textId="541EDCB9" w:rsidR="006119FD" w:rsidRPr="00D2578B" w:rsidRDefault="006119FD" w:rsidP="006119FD">
            <w:pPr>
              <w:rPr>
                <w:highlight w:val="yellow"/>
              </w:rPr>
            </w:pPr>
            <w:r>
              <w:rPr>
                <w:rFonts w:ascii="Microsoft YaHei" w:eastAsia="Microsoft YaHei" w:hAnsi="Microsoft YaHei" w:cs="Microsoft YaHei" w:hint="eastAsia"/>
              </w:rPr>
              <w:t>下次审查日期</w:t>
            </w:r>
          </w:p>
        </w:tc>
      </w:tr>
      <w:tr w:rsidR="006119FD" w:rsidRPr="00D2578B" w14:paraId="2CC61326" w14:textId="77777777" w:rsidTr="00555E47">
        <w:tc>
          <w:tcPr>
            <w:tcW w:w="4508" w:type="dxa"/>
          </w:tcPr>
          <w:p w14:paraId="05372C4C" w14:textId="5E1396F8" w:rsidR="006119FD" w:rsidRDefault="006119FD" w:rsidP="006119FD">
            <w:r w:rsidRPr="00A14D2B">
              <w:t>October 2026</w:t>
            </w:r>
          </w:p>
        </w:tc>
        <w:tc>
          <w:tcPr>
            <w:tcW w:w="4508" w:type="dxa"/>
            <w:tcBorders>
              <w:top w:val="single" w:sz="4" w:space="0" w:color="auto"/>
              <w:left w:val="single" w:sz="4" w:space="0" w:color="auto"/>
              <w:bottom w:val="single" w:sz="4" w:space="0" w:color="auto"/>
              <w:right w:val="single" w:sz="4" w:space="0" w:color="auto"/>
            </w:tcBorders>
          </w:tcPr>
          <w:p w14:paraId="30AB0AB2" w14:textId="3F068378" w:rsidR="006119FD" w:rsidRPr="00D2578B" w:rsidRDefault="006119FD" w:rsidP="006119FD">
            <w:pPr>
              <w:rPr>
                <w:highlight w:val="yellow"/>
              </w:rPr>
            </w:pPr>
            <w:r>
              <w:rPr>
                <w:rFonts w:hint="eastAsia"/>
              </w:rPr>
              <w:t xml:space="preserve">2026 </w:t>
            </w:r>
            <w:r>
              <w:rPr>
                <w:rFonts w:ascii="Microsoft YaHei" w:eastAsia="Microsoft YaHei" w:hAnsi="Microsoft YaHei" w:cs="Microsoft YaHei" w:hint="eastAsia"/>
              </w:rPr>
              <w:t>年</w:t>
            </w:r>
            <w:r>
              <w:rPr>
                <w:rFonts w:ascii="SimSun" w:hAnsi="SimSun" w:hint="eastAsia"/>
              </w:rPr>
              <w:t xml:space="preserve"> </w:t>
            </w:r>
            <w:r>
              <w:rPr>
                <w:rFonts w:hint="eastAsia"/>
              </w:rPr>
              <w:t xml:space="preserve">10 </w:t>
            </w:r>
            <w:r>
              <w:rPr>
                <w:rFonts w:ascii="Microsoft YaHei" w:eastAsia="Microsoft YaHei" w:hAnsi="Microsoft YaHei" w:cs="Microsoft YaHei" w:hint="eastAsia"/>
              </w:rPr>
              <w:t>月</w:t>
            </w:r>
          </w:p>
        </w:tc>
      </w:tr>
      <w:tr w:rsidR="006119FD" w:rsidRPr="00D2578B" w14:paraId="0563B419" w14:textId="77777777" w:rsidTr="00555E47">
        <w:tc>
          <w:tcPr>
            <w:tcW w:w="4508" w:type="dxa"/>
          </w:tcPr>
          <w:p w14:paraId="480E8455" w14:textId="75323451" w:rsidR="006119FD" w:rsidRPr="00A14D2B" w:rsidRDefault="006119FD" w:rsidP="006119FD">
            <w:pPr>
              <w:rPr>
                <w:b/>
                <w:bCs/>
              </w:rPr>
            </w:pPr>
            <w:r w:rsidRPr="00A14D2B">
              <w:rPr>
                <w:b/>
                <w:bCs/>
              </w:rPr>
              <w:t>History</w:t>
            </w:r>
          </w:p>
        </w:tc>
        <w:tc>
          <w:tcPr>
            <w:tcW w:w="4508" w:type="dxa"/>
            <w:tcBorders>
              <w:top w:val="single" w:sz="4" w:space="0" w:color="auto"/>
              <w:left w:val="single" w:sz="4" w:space="0" w:color="auto"/>
              <w:bottom w:val="single" w:sz="4" w:space="0" w:color="auto"/>
              <w:right w:val="single" w:sz="4" w:space="0" w:color="auto"/>
            </w:tcBorders>
          </w:tcPr>
          <w:p w14:paraId="6FF782D9" w14:textId="77EE5966" w:rsidR="006119FD" w:rsidRPr="00D2578B" w:rsidRDefault="006119FD" w:rsidP="006119FD">
            <w:pPr>
              <w:rPr>
                <w:highlight w:val="yellow"/>
              </w:rPr>
            </w:pPr>
            <w:r>
              <w:rPr>
                <w:rFonts w:ascii="Microsoft YaHei" w:eastAsia="Microsoft YaHei" w:hAnsi="Microsoft YaHei" w:cs="Microsoft YaHei" w:hint="eastAsia"/>
                <w:b/>
              </w:rPr>
              <w:t>修订历史</w:t>
            </w:r>
          </w:p>
        </w:tc>
      </w:tr>
      <w:tr w:rsidR="006119FD" w:rsidRPr="00D2578B" w14:paraId="786B1B5D" w14:textId="77777777" w:rsidTr="00555E47">
        <w:tc>
          <w:tcPr>
            <w:tcW w:w="4508" w:type="dxa"/>
          </w:tcPr>
          <w:p w14:paraId="4B8AAB10" w14:textId="1EFC3511" w:rsidR="006119FD" w:rsidRDefault="006119FD" w:rsidP="006119FD">
            <w:r w:rsidRPr="00A14D2B">
              <w:t>History of approval of the procedure and its amendments.</w:t>
            </w:r>
          </w:p>
        </w:tc>
        <w:tc>
          <w:tcPr>
            <w:tcW w:w="4508" w:type="dxa"/>
            <w:tcBorders>
              <w:top w:val="single" w:sz="4" w:space="0" w:color="auto"/>
              <w:left w:val="single" w:sz="4" w:space="0" w:color="auto"/>
              <w:bottom w:val="single" w:sz="4" w:space="0" w:color="auto"/>
              <w:right w:val="single" w:sz="4" w:space="0" w:color="auto"/>
            </w:tcBorders>
          </w:tcPr>
          <w:p w14:paraId="21D16061" w14:textId="0DE890D9" w:rsidR="006119FD" w:rsidRPr="00D2578B" w:rsidRDefault="006119FD" w:rsidP="006119FD">
            <w:pPr>
              <w:rPr>
                <w:highlight w:val="yellow"/>
                <w:lang w:eastAsia="zh-CN"/>
              </w:rPr>
            </w:pPr>
            <w:r>
              <w:rPr>
                <w:rFonts w:ascii="Microsoft YaHei" w:eastAsia="Microsoft YaHei" w:hAnsi="Microsoft YaHei" w:cs="Microsoft YaHei" w:hint="eastAsia"/>
                <w:lang w:eastAsia="zh-CN"/>
              </w:rPr>
              <w:t>本程序批准及其修订历史记录。</w:t>
            </w:r>
          </w:p>
        </w:tc>
      </w:tr>
      <w:tr w:rsidR="006119FD" w:rsidRPr="00D2578B" w14:paraId="4CCE2FA7" w14:textId="77777777" w:rsidTr="00555E47">
        <w:tc>
          <w:tcPr>
            <w:tcW w:w="4508" w:type="dxa"/>
          </w:tcPr>
          <w:p w14:paraId="746EA885" w14:textId="40D05F65" w:rsidR="006119FD" w:rsidRDefault="006119FD" w:rsidP="006119FD">
            <w:r>
              <w:t>Version</w:t>
            </w:r>
          </w:p>
        </w:tc>
        <w:tc>
          <w:tcPr>
            <w:tcW w:w="4508" w:type="dxa"/>
            <w:tcBorders>
              <w:top w:val="single" w:sz="4" w:space="0" w:color="auto"/>
              <w:left w:val="single" w:sz="4" w:space="0" w:color="auto"/>
              <w:bottom w:val="single" w:sz="4" w:space="0" w:color="auto"/>
              <w:right w:val="single" w:sz="4" w:space="0" w:color="auto"/>
            </w:tcBorders>
          </w:tcPr>
          <w:p w14:paraId="5443EC54" w14:textId="2E0992CD" w:rsidR="006119FD" w:rsidRPr="00D2578B" w:rsidRDefault="006119FD" w:rsidP="006119FD">
            <w:pPr>
              <w:rPr>
                <w:highlight w:val="yellow"/>
              </w:rPr>
            </w:pPr>
            <w:r>
              <w:rPr>
                <w:rFonts w:ascii="Microsoft YaHei" w:eastAsia="Microsoft YaHei" w:hAnsi="Microsoft YaHei" w:cs="Microsoft YaHei" w:hint="eastAsia"/>
              </w:rPr>
              <w:t>当前版本</w:t>
            </w:r>
          </w:p>
        </w:tc>
      </w:tr>
      <w:tr w:rsidR="006119FD" w:rsidRPr="00D2578B" w14:paraId="133B5923" w14:textId="77777777" w:rsidTr="00555E47">
        <w:tc>
          <w:tcPr>
            <w:tcW w:w="4508" w:type="dxa"/>
          </w:tcPr>
          <w:p w14:paraId="4CF9FA4C" w14:textId="4A870C01" w:rsidR="006119FD" w:rsidRDefault="006119FD" w:rsidP="006119FD">
            <w:r w:rsidRPr="00A14D2B">
              <w:t>Date</w:t>
            </w:r>
          </w:p>
        </w:tc>
        <w:tc>
          <w:tcPr>
            <w:tcW w:w="4508" w:type="dxa"/>
            <w:tcBorders>
              <w:top w:val="single" w:sz="4" w:space="0" w:color="auto"/>
              <w:left w:val="single" w:sz="4" w:space="0" w:color="auto"/>
              <w:bottom w:val="single" w:sz="4" w:space="0" w:color="auto"/>
              <w:right w:val="single" w:sz="4" w:space="0" w:color="auto"/>
            </w:tcBorders>
          </w:tcPr>
          <w:p w14:paraId="2D04263A" w14:textId="40517E44" w:rsidR="006119FD" w:rsidRPr="00D2578B" w:rsidRDefault="006119FD" w:rsidP="006119FD">
            <w:pPr>
              <w:rPr>
                <w:highlight w:val="yellow"/>
              </w:rPr>
            </w:pPr>
            <w:r>
              <w:rPr>
                <w:rFonts w:ascii="Microsoft YaHei" w:eastAsia="Microsoft YaHei" w:hAnsi="Microsoft YaHei" w:cs="Microsoft YaHei" w:hint="eastAsia"/>
              </w:rPr>
              <w:t>日期</w:t>
            </w:r>
          </w:p>
        </w:tc>
      </w:tr>
      <w:tr w:rsidR="006119FD" w:rsidRPr="00D2578B" w14:paraId="312C094E" w14:textId="77777777" w:rsidTr="00555E47">
        <w:tc>
          <w:tcPr>
            <w:tcW w:w="4508" w:type="dxa"/>
          </w:tcPr>
          <w:p w14:paraId="51BBF0C2" w14:textId="63609F0F" w:rsidR="006119FD" w:rsidRDefault="006119FD" w:rsidP="006119FD">
            <w:r w:rsidRPr="00A14D2B">
              <w:t>Approved by</w:t>
            </w:r>
          </w:p>
        </w:tc>
        <w:tc>
          <w:tcPr>
            <w:tcW w:w="4508" w:type="dxa"/>
            <w:tcBorders>
              <w:top w:val="single" w:sz="4" w:space="0" w:color="auto"/>
              <w:left w:val="single" w:sz="4" w:space="0" w:color="auto"/>
              <w:bottom w:val="single" w:sz="4" w:space="0" w:color="auto"/>
              <w:right w:val="single" w:sz="4" w:space="0" w:color="auto"/>
            </w:tcBorders>
          </w:tcPr>
          <w:p w14:paraId="32102A1B" w14:textId="1165CE99" w:rsidR="006119FD" w:rsidRPr="00D2578B" w:rsidRDefault="006119FD" w:rsidP="006119FD">
            <w:pPr>
              <w:rPr>
                <w:highlight w:val="yellow"/>
              </w:rPr>
            </w:pPr>
            <w:r>
              <w:rPr>
                <w:rFonts w:ascii="Microsoft YaHei" w:eastAsia="Microsoft YaHei" w:hAnsi="Microsoft YaHei" w:cs="Microsoft YaHei" w:hint="eastAsia"/>
              </w:rPr>
              <w:t>审批人</w:t>
            </w:r>
          </w:p>
        </w:tc>
      </w:tr>
      <w:tr w:rsidR="006119FD" w:rsidRPr="00D2578B" w14:paraId="611E84CA" w14:textId="77777777" w:rsidTr="00555E47">
        <w:tc>
          <w:tcPr>
            <w:tcW w:w="4508" w:type="dxa"/>
          </w:tcPr>
          <w:p w14:paraId="091ACFBA" w14:textId="6E126826" w:rsidR="006119FD" w:rsidRDefault="006119FD" w:rsidP="006119FD">
            <w:r w:rsidRPr="00A14D2B">
              <w:t>Change</w:t>
            </w:r>
          </w:p>
        </w:tc>
        <w:tc>
          <w:tcPr>
            <w:tcW w:w="4508" w:type="dxa"/>
            <w:tcBorders>
              <w:top w:val="single" w:sz="4" w:space="0" w:color="auto"/>
              <w:left w:val="single" w:sz="4" w:space="0" w:color="auto"/>
              <w:bottom w:val="single" w:sz="4" w:space="0" w:color="auto"/>
              <w:right w:val="single" w:sz="4" w:space="0" w:color="auto"/>
            </w:tcBorders>
          </w:tcPr>
          <w:p w14:paraId="649FCA3D" w14:textId="09B37989" w:rsidR="006119FD" w:rsidRPr="00D2578B" w:rsidRDefault="006119FD" w:rsidP="006119FD">
            <w:pPr>
              <w:rPr>
                <w:highlight w:val="yellow"/>
              </w:rPr>
            </w:pPr>
            <w:r>
              <w:rPr>
                <w:rFonts w:ascii="Microsoft YaHei" w:eastAsia="Microsoft YaHei" w:hAnsi="Microsoft YaHei" w:cs="Microsoft YaHei" w:hint="eastAsia"/>
              </w:rPr>
              <w:t>变更说明</w:t>
            </w:r>
          </w:p>
        </w:tc>
      </w:tr>
      <w:tr w:rsidR="006119FD" w:rsidRPr="00D2578B" w14:paraId="311D2811" w14:textId="77777777" w:rsidTr="00555E47">
        <w:tc>
          <w:tcPr>
            <w:tcW w:w="4508" w:type="dxa"/>
          </w:tcPr>
          <w:p w14:paraId="6A22EF28" w14:textId="5C5D8D62" w:rsidR="006119FD" w:rsidRDefault="006119FD" w:rsidP="006119FD">
            <w:r w:rsidRPr="00A14D2B">
              <w:t>V1.0</w:t>
            </w:r>
          </w:p>
        </w:tc>
        <w:tc>
          <w:tcPr>
            <w:tcW w:w="4508" w:type="dxa"/>
            <w:tcBorders>
              <w:top w:val="single" w:sz="4" w:space="0" w:color="auto"/>
              <w:left w:val="single" w:sz="4" w:space="0" w:color="auto"/>
              <w:bottom w:val="single" w:sz="4" w:space="0" w:color="auto"/>
              <w:right w:val="single" w:sz="4" w:space="0" w:color="auto"/>
            </w:tcBorders>
          </w:tcPr>
          <w:p w14:paraId="593DC0E0" w14:textId="454A27DA" w:rsidR="006119FD" w:rsidRPr="00D2578B" w:rsidRDefault="006119FD" w:rsidP="006119FD">
            <w:pPr>
              <w:rPr>
                <w:highlight w:val="yellow"/>
              </w:rPr>
            </w:pPr>
            <w:r>
              <w:rPr>
                <w:rFonts w:hint="eastAsia"/>
              </w:rPr>
              <w:t xml:space="preserve">1.0 </w:t>
            </w:r>
            <w:r>
              <w:rPr>
                <w:rFonts w:ascii="Microsoft YaHei" w:eastAsia="Microsoft YaHei" w:hAnsi="Microsoft YaHei" w:cs="Microsoft YaHei" w:hint="eastAsia"/>
              </w:rPr>
              <w:t>版</w:t>
            </w:r>
          </w:p>
        </w:tc>
      </w:tr>
      <w:tr w:rsidR="006119FD" w:rsidRPr="00D2578B" w14:paraId="5F444B70" w14:textId="77777777" w:rsidTr="00555E47">
        <w:tc>
          <w:tcPr>
            <w:tcW w:w="4508" w:type="dxa"/>
          </w:tcPr>
          <w:p w14:paraId="79647E2D" w14:textId="3B5D0309" w:rsidR="006119FD" w:rsidRPr="00A14D2B" w:rsidRDefault="006119FD" w:rsidP="006119FD">
            <w:r w:rsidRPr="00A14D2B">
              <w:lastRenderedPageBreak/>
              <w:t>23 December 2025</w:t>
            </w:r>
          </w:p>
        </w:tc>
        <w:tc>
          <w:tcPr>
            <w:tcW w:w="4508" w:type="dxa"/>
            <w:tcBorders>
              <w:top w:val="single" w:sz="4" w:space="0" w:color="auto"/>
              <w:left w:val="single" w:sz="4" w:space="0" w:color="auto"/>
              <w:bottom w:val="single" w:sz="4" w:space="0" w:color="auto"/>
              <w:right w:val="single" w:sz="4" w:space="0" w:color="auto"/>
            </w:tcBorders>
          </w:tcPr>
          <w:p w14:paraId="1F496F6C" w14:textId="48E7C10B" w:rsidR="006119FD" w:rsidRPr="00D2578B" w:rsidRDefault="006119FD" w:rsidP="006119FD">
            <w:pPr>
              <w:rPr>
                <w:highlight w:val="yellow"/>
              </w:rPr>
            </w:pPr>
            <w:r>
              <w:rPr>
                <w:rFonts w:hint="eastAsia"/>
              </w:rPr>
              <w:t>2025</w:t>
            </w:r>
            <w:r>
              <w:rPr>
                <w:rFonts w:ascii="Microsoft YaHei" w:eastAsia="Microsoft YaHei" w:hAnsi="Microsoft YaHei" w:cs="Microsoft YaHei" w:hint="eastAsia"/>
              </w:rPr>
              <w:t>年</w:t>
            </w:r>
            <w:r>
              <w:rPr>
                <w:rFonts w:hint="eastAsia"/>
              </w:rPr>
              <w:t>12</w:t>
            </w:r>
            <w:r>
              <w:rPr>
                <w:rFonts w:ascii="Microsoft YaHei" w:eastAsia="Microsoft YaHei" w:hAnsi="Microsoft YaHei" w:cs="Microsoft YaHei" w:hint="eastAsia"/>
              </w:rPr>
              <w:t>月</w:t>
            </w:r>
            <w:r>
              <w:rPr>
                <w:rFonts w:hint="eastAsia"/>
              </w:rPr>
              <w:t>23</w:t>
            </w:r>
            <w:r>
              <w:rPr>
                <w:rFonts w:ascii="Microsoft YaHei" w:eastAsia="Microsoft YaHei" w:hAnsi="Microsoft YaHei" w:cs="Microsoft YaHei" w:hint="eastAsia"/>
              </w:rPr>
              <w:t>日</w:t>
            </w:r>
          </w:p>
        </w:tc>
      </w:tr>
      <w:tr w:rsidR="006119FD" w:rsidRPr="00D2578B" w14:paraId="627F215D" w14:textId="77777777" w:rsidTr="00555E47">
        <w:tc>
          <w:tcPr>
            <w:tcW w:w="4508" w:type="dxa"/>
          </w:tcPr>
          <w:p w14:paraId="05ED52F6" w14:textId="531F309E" w:rsidR="006119FD" w:rsidRPr="00A14D2B" w:rsidRDefault="006119FD" w:rsidP="006119FD">
            <w:r w:rsidRPr="00A14D2B">
              <w:t>Vice-Chancellor</w:t>
            </w:r>
          </w:p>
        </w:tc>
        <w:tc>
          <w:tcPr>
            <w:tcW w:w="4508" w:type="dxa"/>
            <w:tcBorders>
              <w:top w:val="single" w:sz="4" w:space="0" w:color="auto"/>
              <w:left w:val="single" w:sz="4" w:space="0" w:color="auto"/>
              <w:bottom w:val="single" w:sz="4" w:space="0" w:color="auto"/>
              <w:right w:val="single" w:sz="4" w:space="0" w:color="auto"/>
            </w:tcBorders>
          </w:tcPr>
          <w:p w14:paraId="7C945B4A" w14:textId="7DE59D95" w:rsidR="006119FD" w:rsidRPr="00D2578B" w:rsidRDefault="006119FD" w:rsidP="006119FD">
            <w:pPr>
              <w:rPr>
                <w:highlight w:val="yellow"/>
              </w:rPr>
            </w:pPr>
            <w:r>
              <w:rPr>
                <w:rFonts w:ascii="Microsoft YaHei" w:eastAsia="Microsoft YaHei" w:hAnsi="Microsoft YaHei" w:cs="Microsoft YaHei" w:hint="eastAsia"/>
              </w:rPr>
              <w:t>校长</w:t>
            </w:r>
          </w:p>
        </w:tc>
      </w:tr>
      <w:tr w:rsidR="006119FD" w:rsidRPr="00D2578B" w14:paraId="14D3E845" w14:textId="77777777" w:rsidTr="00555E47">
        <w:tc>
          <w:tcPr>
            <w:tcW w:w="4508" w:type="dxa"/>
          </w:tcPr>
          <w:p w14:paraId="34C46D42" w14:textId="61DC6F46" w:rsidR="006119FD" w:rsidRPr="00A14D2B" w:rsidRDefault="006119FD" w:rsidP="006119FD">
            <w:r w:rsidRPr="00A14D2B">
              <w:t>Initial procedure released</w:t>
            </w:r>
          </w:p>
        </w:tc>
        <w:tc>
          <w:tcPr>
            <w:tcW w:w="4508" w:type="dxa"/>
            <w:tcBorders>
              <w:top w:val="single" w:sz="4" w:space="0" w:color="auto"/>
              <w:left w:val="single" w:sz="4" w:space="0" w:color="auto"/>
              <w:bottom w:val="single" w:sz="4" w:space="0" w:color="auto"/>
              <w:right w:val="single" w:sz="4" w:space="0" w:color="auto"/>
            </w:tcBorders>
          </w:tcPr>
          <w:p w14:paraId="6EA04069" w14:textId="6CDB4E1E" w:rsidR="006119FD" w:rsidRPr="00D2578B" w:rsidRDefault="006119FD" w:rsidP="006119FD">
            <w:pPr>
              <w:rPr>
                <w:highlight w:val="yellow"/>
              </w:rPr>
            </w:pPr>
            <w:r>
              <w:rPr>
                <w:rFonts w:ascii="Microsoft YaHei" w:eastAsia="Microsoft YaHei" w:hAnsi="Microsoft YaHei" w:cs="Microsoft YaHei" w:hint="eastAsia"/>
              </w:rPr>
              <w:t>首次发布</w:t>
            </w:r>
          </w:p>
        </w:tc>
      </w:tr>
      <w:tr w:rsidR="006119FD" w:rsidRPr="00D2578B" w14:paraId="2BFEBBD8" w14:textId="77777777" w:rsidTr="00555E47">
        <w:tc>
          <w:tcPr>
            <w:tcW w:w="4508" w:type="dxa"/>
          </w:tcPr>
          <w:p w14:paraId="7F3424E2" w14:textId="2C48B02A" w:rsidR="006119FD" w:rsidRPr="00A14D2B" w:rsidRDefault="006119FD" w:rsidP="006119FD">
            <w:r w:rsidRPr="00A14D2B">
              <w:t>V1.1</w:t>
            </w:r>
          </w:p>
        </w:tc>
        <w:tc>
          <w:tcPr>
            <w:tcW w:w="4508" w:type="dxa"/>
            <w:tcBorders>
              <w:top w:val="single" w:sz="4" w:space="0" w:color="auto"/>
              <w:left w:val="single" w:sz="4" w:space="0" w:color="auto"/>
              <w:bottom w:val="single" w:sz="4" w:space="0" w:color="auto"/>
              <w:right w:val="single" w:sz="4" w:space="0" w:color="auto"/>
            </w:tcBorders>
          </w:tcPr>
          <w:p w14:paraId="0E77FBAC" w14:textId="3450D1CE" w:rsidR="006119FD" w:rsidRPr="00D2578B" w:rsidRDefault="006119FD" w:rsidP="006119FD">
            <w:pPr>
              <w:rPr>
                <w:highlight w:val="yellow"/>
              </w:rPr>
            </w:pPr>
            <w:r>
              <w:rPr>
                <w:rFonts w:hint="eastAsia"/>
              </w:rPr>
              <w:t>V1.1</w:t>
            </w:r>
          </w:p>
        </w:tc>
      </w:tr>
      <w:tr w:rsidR="006119FD" w:rsidRPr="00D2578B" w14:paraId="7AEEABB3" w14:textId="77777777" w:rsidTr="00555E47">
        <w:tc>
          <w:tcPr>
            <w:tcW w:w="4508" w:type="dxa"/>
          </w:tcPr>
          <w:p w14:paraId="35851057" w14:textId="1D072B50" w:rsidR="006119FD" w:rsidRPr="00A14D2B" w:rsidRDefault="006119FD" w:rsidP="006119FD">
            <w:r w:rsidRPr="00A14D2B">
              <w:t>3 February 2026</w:t>
            </w:r>
          </w:p>
        </w:tc>
        <w:tc>
          <w:tcPr>
            <w:tcW w:w="4508" w:type="dxa"/>
            <w:tcBorders>
              <w:top w:val="single" w:sz="4" w:space="0" w:color="auto"/>
              <w:left w:val="single" w:sz="4" w:space="0" w:color="auto"/>
              <w:bottom w:val="single" w:sz="4" w:space="0" w:color="auto"/>
              <w:right w:val="single" w:sz="4" w:space="0" w:color="auto"/>
            </w:tcBorders>
          </w:tcPr>
          <w:p w14:paraId="4CD0A249" w14:textId="1B8D9DE3" w:rsidR="006119FD" w:rsidRPr="00D2578B" w:rsidRDefault="006119FD" w:rsidP="006119FD">
            <w:pPr>
              <w:rPr>
                <w:highlight w:val="yellow"/>
              </w:rPr>
            </w:pPr>
            <w:r>
              <w:rPr>
                <w:rFonts w:hint="eastAsia"/>
              </w:rPr>
              <w:t>2026</w:t>
            </w:r>
            <w:r>
              <w:rPr>
                <w:rFonts w:ascii="Microsoft YaHei" w:eastAsia="Microsoft YaHei" w:hAnsi="Microsoft YaHei" w:cs="Microsoft YaHei" w:hint="eastAsia"/>
              </w:rPr>
              <w:t>年</w:t>
            </w:r>
            <w:r>
              <w:rPr>
                <w:rFonts w:hint="eastAsia"/>
              </w:rPr>
              <w:t>2</w:t>
            </w:r>
            <w:r>
              <w:rPr>
                <w:rFonts w:ascii="Microsoft YaHei" w:eastAsia="Microsoft YaHei" w:hAnsi="Microsoft YaHei" w:cs="Microsoft YaHei" w:hint="eastAsia"/>
              </w:rPr>
              <w:t>月</w:t>
            </w:r>
            <w:r>
              <w:rPr>
                <w:rFonts w:hint="eastAsia"/>
              </w:rPr>
              <w:t>3</w:t>
            </w:r>
            <w:r>
              <w:rPr>
                <w:rFonts w:ascii="Microsoft YaHei" w:eastAsia="Microsoft YaHei" w:hAnsi="Microsoft YaHei" w:cs="Microsoft YaHei" w:hint="eastAsia"/>
              </w:rPr>
              <w:t>日</w:t>
            </w:r>
          </w:p>
        </w:tc>
      </w:tr>
      <w:tr w:rsidR="006119FD" w:rsidRPr="00D2578B" w14:paraId="36AB4B02" w14:textId="77777777" w:rsidTr="00555E47">
        <w:tc>
          <w:tcPr>
            <w:tcW w:w="4508" w:type="dxa"/>
          </w:tcPr>
          <w:p w14:paraId="38490545" w14:textId="5BC05995" w:rsidR="006119FD" w:rsidRPr="00A14D2B" w:rsidRDefault="006119FD" w:rsidP="006119FD">
            <w:r w:rsidRPr="00A14D2B">
              <w:t>Vice-Chancellor</w:t>
            </w:r>
          </w:p>
        </w:tc>
        <w:tc>
          <w:tcPr>
            <w:tcW w:w="4508" w:type="dxa"/>
            <w:tcBorders>
              <w:top w:val="single" w:sz="4" w:space="0" w:color="auto"/>
              <w:left w:val="single" w:sz="4" w:space="0" w:color="auto"/>
              <w:bottom w:val="single" w:sz="4" w:space="0" w:color="auto"/>
              <w:right w:val="single" w:sz="4" w:space="0" w:color="auto"/>
            </w:tcBorders>
          </w:tcPr>
          <w:p w14:paraId="645BF3F8" w14:textId="22EEBCF9" w:rsidR="006119FD" w:rsidRPr="00D2578B" w:rsidRDefault="006119FD" w:rsidP="006119FD">
            <w:pPr>
              <w:rPr>
                <w:highlight w:val="yellow"/>
              </w:rPr>
            </w:pPr>
            <w:r>
              <w:rPr>
                <w:rFonts w:ascii="Microsoft YaHei" w:eastAsia="Microsoft YaHei" w:hAnsi="Microsoft YaHei" w:cs="Microsoft YaHei" w:hint="eastAsia"/>
              </w:rPr>
              <w:t>校长</w:t>
            </w:r>
          </w:p>
        </w:tc>
      </w:tr>
      <w:tr w:rsidR="006119FD" w:rsidRPr="00D2578B" w14:paraId="2AD01B2D" w14:textId="77777777" w:rsidTr="00555E47">
        <w:tc>
          <w:tcPr>
            <w:tcW w:w="4508" w:type="dxa"/>
          </w:tcPr>
          <w:p w14:paraId="3459BA79" w14:textId="256D5C8E" w:rsidR="006119FD" w:rsidRPr="00A14D2B" w:rsidRDefault="006119FD" w:rsidP="006119FD">
            <w:r w:rsidRPr="00A14D2B">
              <w:t>Additional subheadings added</w:t>
            </w:r>
          </w:p>
        </w:tc>
        <w:tc>
          <w:tcPr>
            <w:tcW w:w="4508" w:type="dxa"/>
            <w:tcBorders>
              <w:top w:val="single" w:sz="4" w:space="0" w:color="auto"/>
              <w:left w:val="single" w:sz="4" w:space="0" w:color="auto"/>
              <w:bottom w:val="single" w:sz="4" w:space="0" w:color="auto"/>
              <w:right w:val="single" w:sz="4" w:space="0" w:color="auto"/>
            </w:tcBorders>
          </w:tcPr>
          <w:p w14:paraId="71537C2F" w14:textId="3BD45614" w:rsidR="006119FD" w:rsidRPr="00D2578B" w:rsidRDefault="006119FD" w:rsidP="006119FD">
            <w:pPr>
              <w:rPr>
                <w:highlight w:val="yellow"/>
              </w:rPr>
            </w:pPr>
            <w:r>
              <w:rPr>
                <w:rFonts w:ascii="Microsoft YaHei" w:eastAsia="Microsoft YaHei" w:hAnsi="Microsoft YaHei" w:cs="Microsoft YaHei" w:hint="eastAsia"/>
              </w:rPr>
              <w:t>新增若干小标题</w:t>
            </w:r>
          </w:p>
        </w:tc>
      </w:tr>
      <w:tr w:rsidR="006119FD" w:rsidRPr="00D2578B" w14:paraId="65C2143D" w14:textId="77777777" w:rsidTr="00555E47">
        <w:tc>
          <w:tcPr>
            <w:tcW w:w="4508" w:type="dxa"/>
          </w:tcPr>
          <w:p w14:paraId="5BB8DC6C" w14:textId="245A3734" w:rsidR="006119FD" w:rsidRPr="00A14D2B" w:rsidRDefault="006119FD" w:rsidP="006119FD">
            <w:pPr>
              <w:rPr>
                <w:b/>
                <w:bCs/>
              </w:rPr>
            </w:pPr>
            <w:r w:rsidRPr="00A14D2B">
              <w:rPr>
                <w:b/>
                <w:bCs/>
              </w:rPr>
              <w:t>Procedure governance</w:t>
            </w:r>
          </w:p>
        </w:tc>
        <w:tc>
          <w:tcPr>
            <w:tcW w:w="4508" w:type="dxa"/>
            <w:tcBorders>
              <w:top w:val="single" w:sz="4" w:space="0" w:color="auto"/>
              <w:left w:val="single" w:sz="4" w:space="0" w:color="auto"/>
              <w:bottom w:val="single" w:sz="4" w:space="0" w:color="auto"/>
              <w:right w:val="single" w:sz="4" w:space="0" w:color="auto"/>
            </w:tcBorders>
          </w:tcPr>
          <w:p w14:paraId="5DECF00D" w14:textId="5BF70AE4" w:rsidR="006119FD" w:rsidRPr="00D2578B" w:rsidRDefault="006119FD" w:rsidP="006119FD">
            <w:pPr>
              <w:rPr>
                <w:highlight w:val="yellow"/>
              </w:rPr>
            </w:pPr>
            <w:r>
              <w:rPr>
                <w:rFonts w:ascii="Microsoft YaHei" w:eastAsia="Microsoft YaHei" w:hAnsi="Microsoft YaHei" w:cs="Microsoft YaHei" w:hint="eastAsia"/>
                <w:b/>
              </w:rPr>
              <w:t>程序管理</w:t>
            </w:r>
          </w:p>
        </w:tc>
      </w:tr>
      <w:tr w:rsidR="006119FD" w:rsidRPr="00D2578B" w14:paraId="1F871CC1" w14:textId="77777777" w:rsidTr="00555E47">
        <w:tc>
          <w:tcPr>
            <w:tcW w:w="4508" w:type="dxa"/>
          </w:tcPr>
          <w:p w14:paraId="5D2AAA7C" w14:textId="5B9592B1" w:rsidR="006119FD" w:rsidRPr="00A14D2B" w:rsidRDefault="006119FD" w:rsidP="006119FD">
            <w:r>
              <w:t>Type</w:t>
            </w:r>
          </w:p>
        </w:tc>
        <w:tc>
          <w:tcPr>
            <w:tcW w:w="4508" w:type="dxa"/>
            <w:tcBorders>
              <w:top w:val="single" w:sz="4" w:space="0" w:color="auto"/>
              <w:left w:val="single" w:sz="4" w:space="0" w:color="auto"/>
              <w:bottom w:val="single" w:sz="4" w:space="0" w:color="auto"/>
              <w:right w:val="single" w:sz="4" w:space="0" w:color="auto"/>
            </w:tcBorders>
          </w:tcPr>
          <w:p w14:paraId="48DB48DD" w14:textId="2F69AD90" w:rsidR="006119FD" w:rsidRPr="00D2578B" w:rsidRDefault="006119FD" w:rsidP="006119FD">
            <w:pPr>
              <w:rPr>
                <w:highlight w:val="yellow"/>
              </w:rPr>
            </w:pPr>
            <w:r>
              <w:rPr>
                <w:rFonts w:ascii="Microsoft YaHei" w:eastAsia="Microsoft YaHei" w:hAnsi="Microsoft YaHei" w:cs="Microsoft YaHei" w:hint="eastAsia"/>
              </w:rPr>
              <w:t>类型</w:t>
            </w:r>
          </w:p>
        </w:tc>
      </w:tr>
      <w:tr w:rsidR="006119FD" w:rsidRPr="00D2578B" w14:paraId="6360D3BE" w14:textId="77777777" w:rsidTr="00555E47">
        <w:tc>
          <w:tcPr>
            <w:tcW w:w="4508" w:type="dxa"/>
          </w:tcPr>
          <w:p w14:paraId="31F3C2A2" w14:textId="1603CC40" w:rsidR="006119FD" w:rsidRPr="00A14D2B" w:rsidRDefault="006119FD" w:rsidP="006119FD">
            <w:r w:rsidRPr="00A14D2B">
              <w:t>Document</w:t>
            </w:r>
          </w:p>
        </w:tc>
        <w:tc>
          <w:tcPr>
            <w:tcW w:w="4508" w:type="dxa"/>
            <w:tcBorders>
              <w:top w:val="single" w:sz="4" w:space="0" w:color="auto"/>
              <w:left w:val="single" w:sz="4" w:space="0" w:color="auto"/>
              <w:bottom w:val="single" w:sz="4" w:space="0" w:color="auto"/>
              <w:right w:val="single" w:sz="4" w:space="0" w:color="auto"/>
            </w:tcBorders>
          </w:tcPr>
          <w:p w14:paraId="6F7E827C" w14:textId="043433E6" w:rsidR="006119FD" w:rsidRPr="00D2578B" w:rsidRDefault="006119FD" w:rsidP="006119FD">
            <w:pPr>
              <w:rPr>
                <w:highlight w:val="yellow"/>
              </w:rPr>
            </w:pPr>
            <w:r>
              <w:rPr>
                <w:rFonts w:ascii="Microsoft YaHei" w:eastAsia="Microsoft YaHei" w:hAnsi="Microsoft YaHei" w:cs="Microsoft YaHei" w:hint="eastAsia"/>
              </w:rPr>
              <w:t>文档</w:t>
            </w:r>
          </w:p>
        </w:tc>
      </w:tr>
      <w:tr w:rsidR="006119FD" w:rsidRPr="00D2578B" w14:paraId="12475903" w14:textId="77777777" w:rsidTr="00555E47">
        <w:tc>
          <w:tcPr>
            <w:tcW w:w="4508" w:type="dxa"/>
          </w:tcPr>
          <w:p w14:paraId="6EE47DE7" w14:textId="2E21708E" w:rsidR="006119FD" w:rsidRPr="00A14D2B" w:rsidRDefault="006119FD" w:rsidP="006119FD">
            <w:pPr>
              <w:rPr>
                <w:b/>
                <w:bCs/>
              </w:rPr>
            </w:pPr>
            <w:r w:rsidRPr="00A14D2B">
              <w:rPr>
                <w:b/>
                <w:bCs/>
              </w:rPr>
              <w:t>Linked Policy(s)</w:t>
            </w:r>
          </w:p>
        </w:tc>
        <w:tc>
          <w:tcPr>
            <w:tcW w:w="4508" w:type="dxa"/>
            <w:tcBorders>
              <w:top w:val="single" w:sz="4" w:space="0" w:color="auto"/>
              <w:left w:val="single" w:sz="4" w:space="0" w:color="auto"/>
              <w:bottom w:val="single" w:sz="4" w:space="0" w:color="auto"/>
              <w:right w:val="single" w:sz="4" w:space="0" w:color="auto"/>
            </w:tcBorders>
          </w:tcPr>
          <w:p w14:paraId="4EBF0C4A" w14:textId="61B7B613" w:rsidR="006119FD" w:rsidRPr="00D2578B" w:rsidRDefault="006119FD" w:rsidP="006119FD">
            <w:pPr>
              <w:rPr>
                <w:highlight w:val="yellow"/>
              </w:rPr>
            </w:pPr>
            <w:r>
              <w:rPr>
                <w:rFonts w:ascii="Microsoft YaHei" w:eastAsia="Microsoft YaHei" w:hAnsi="Microsoft YaHei" w:cs="Microsoft YaHei" w:hint="eastAsia"/>
                <w:b/>
              </w:rPr>
              <w:t>相关政策</w:t>
            </w:r>
          </w:p>
        </w:tc>
      </w:tr>
      <w:tr w:rsidR="006119FD" w:rsidRPr="00D2578B" w14:paraId="25F6B502" w14:textId="77777777" w:rsidTr="00555E47">
        <w:tc>
          <w:tcPr>
            <w:tcW w:w="4508" w:type="dxa"/>
          </w:tcPr>
          <w:p w14:paraId="6AE0A477" w14:textId="3F60F585" w:rsidR="006119FD" w:rsidRPr="00A14D2B" w:rsidRDefault="006119FD" w:rsidP="006119FD">
            <w:r w:rsidRPr="00A14D2B">
              <w:t>Prevention of and Response to Gender-based Violence Policy</w:t>
            </w:r>
          </w:p>
        </w:tc>
        <w:tc>
          <w:tcPr>
            <w:tcW w:w="4508" w:type="dxa"/>
            <w:tcBorders>
              <w:top w:val="single" w:sz="4" w:space="0" w:color="auto"/>
              <w:left w:val="single" w:sz="4" w:space="0" w:color="auto"/>
              <w:bottom w:val="single" w:sz="4" w:space="0" w:color="auto"/>
              <w:right w:val="single" w:sz="4" w:space="0" w:color="auto"/>
            </w:tcBorders>
          </w:tcPr>
          <w:p w14:paraId="47125940" w14:textId="5FD0E798" w:rsidR="006119FD" w:rsidRPr="00D2578B" w:rsidRDefault="006119FD" w:rsidP="006119FD">
            <w:pPr>
              <w:rPr>
                <w:highlight w:val="yellow"/>
                <w:lang w:eastAsia="zh-CN"/>
              </w:rPr>
            </w:pPr>
            <w:r>
              <w:rPr>
                <w:rFonts w:ascii="Microsoft YaHei" w:eastAsia="Microsoft YaHei" w:hAnsi="Microsoft YaHei" w:cs="Microsoft YaHei" w:hint="eastAsia"/>
                <w:lang w:eastAsia="zh-CN"/>
              </w:rPr>
              <w:t>基于性别的暴力预防与应对政策</w:t>
            </w:r>
          </w:p>
        </w:tc>
      </w:tr>
      <w:tr w:rsidR="006119FD" w:rsidRPr="00D2578B" w14:paraId="3BD8A5A1" w14:textId="77777777" w:rsidTr="00555E47">
        <w:tc>
          <w:tcPr>
            <w:tcW w:w="4508" w:type="dxa"/>
          </w:tcPr>
          <w:p w14:paraId="47BEA3D2" w14:textId="07DE2F0D" w:rsidR="006119FD" w:rsidRPr="00A14D2B" w:rsidRDefault="006119FD" w:rsidP="006119FD">
            <w:pPr>
              <w:rPr>
                <w:b/>
                <w:bCs/>
              </w:rPr>
            </w:pPr>
            <w:r w:rsidRPr="00A14D2B">
              <w:rPr>
                <w:b/>
                <w:bCs/>
              </w:rPr>
              <w:t>Supporting documents (guidelines, manuals, frameworks, plans, standards)</w:t>
            </w:r>
          </w:p>
        </w:tc>
        <w:tc>
          <w:tcPr>
            <w:tcW w:w="4508" w:type="dxa"/>
            <w:tcBorders>
              <w:top w:val="single" w:sz="4" w:space="0" w:color="auto"/>
              <w:left w:val="single" w:sz="4" w:space="0" w:color="auto"/>
              <w:bottom w:val="single" w:sz="4" w:space="0" w:color="auto"/>
              <w:right w:val="single" w:sz="4" w:space="0" w:color="auto"/>
            </w:tcBorders>
          </w:tcPr>
          <w:p w14:paraId="779F7857" w14:textId="6C519340" w:rsidR="006119FD" w:rsidRPr="00D2578B" w:rsidRDefault="006119FD" w:rsidP="006119FD">
            <w:pPr>
              <w:rPr>
                <w:highlight w:val="yellow"/>
                <w:lang w:eastAsia="zh-CN"/>
              </w:rPr>
            </w:pPr>
            <w:r>
              <w:rPr>
                <w:rFonts w:ascii="Microsoft YaHei" w:eastAsia="Microsoft YaHei" w:hAnsi="Microsoft YaHei" w:cs="Microsoft YaHei" w:hint="eastAsia"/>
                <w:b/>
                <w:lang w:eastAsia="zh-CN"/>
              </w:rPr>
              <w:t>配套文件（包括指南、手册、框架、计划及标准等）</w:t>
            </w:r>
          </w:p>
        </w:tc>
      </w:tr>
      <w:tr w:rsidR="006119FD" w:rsidRPr="00D2578B" w14:paraId="60CE5490" w14:textId="77777777" w:rsidTr="00555E47">
        <w:tc>
          <w:tcPr>
            <w:tcW w:w="4508" w:type="dxa"/>
          </w:tcPr>
          <w:p w14:paraId="562FEAC4" w14:textId="059A733D" w:rsidR="006119FD" w:rsidRPr="00A14D2B" w:rsidRDefault="006119FD" w:rsidP="006119FD">
            <w:r>
              <w:t xml:space="preserve">People, Culture &amp; Integrity Policy  </w:t>
            </w:r>
          </w:p>
        </w:tc>
        <w:tc>
          <w:tcPr>
            <w:tcW w:w="4508" w:type="dxa"/>
            <w:tcBorders>
              <w:top w:val="single" w:sz="4" w:space="0" w:color="auto"/>
              <w:left w:val="single" w:sz="4" w:space="0" w:color="auto"/>
              <w:bottom w:val="single" w:sz="4" w:space="0" w:color="auto"/>
              <w:right w:val="single" w:sz="4" w:space="0" w:color="auto"/>
            </w:tcBorders>
          </w:tcPr>
          <w:p w14:paraId="074E4589" w14:textId="108AE0B6" w:rsidR="006119FD" w:rsidRPr="00D2578B" w:rsidRDefault="006119FD" w:rsidP="006119FD">
            <w:pPr>
              <w:rPr>
                <w:highlight w:val="yellow"/>
                <w:lang w:eastAsia="zh-CN"/>
              </w:rPr>
            </w:pPr>
            <w:r>
              <w:rPr>
                <w:rFonts w:ascii="Microsoft YaHei" w:eastAsia="Microsoft YaHei" w:hAnsi="Microsoft YaHei" w:cs="Microsoft YaHei" w:hint="eastAsia"/>
                <w:lang w:eastAsia="zh-CN"/>
              </w:rPr>
              <w:t>《人员、文化与诚信政策》</w:t>
            </w:r>
            <w:r>
              <w:rPr>
                <w:rFonts w:hint="eastAsia"/>
                <w:lang w:eastAsia="zh-CN"/>
              </w:rPr>
              <w:t xml:space="preserve"> </w:t>
            </w:r>
            <w:r>
              <w:rPr>
                <w:lang w:eastAsia="zh-CN"/>
              </w:rPr>
              <w:t xml:space="preserve"> </w:t>
            </w:r>
          </w:p>
        </w:tc>
      </w:tr>
      <w:tr w:rsidR="006119FD" w:rsidRPr="00D2578B" w14:paraId="43DD2579" w14:textId="77777777" w:rsidTr="00555E47">
        <w:tc>
          <w:tcPr>
            <w:tcW w:w="4508" w:type="dxa"/>
          </w:tcPr>
          <w:p w14:paraId="1CFF0682" w14:textId="13CD9F1F" w:rsidR="006119FD" w:rsidRPr="00A14D2B" w:rsidRDefault="006119FD" w:rsidP="006119FD">
            <w:r>
              <w:t>Complaints Management Guidelines</w:t>
            </w:r>
          </w:p>
        </w:tc>
        <w:tc>
          <w:tcPr>
            <w:tcW w:w="4508" w:type="dxa"/>
            <w:tcBorders>
              <w:top w:val="single" w:sz="4" w:space="0" w:color="auto"/>
              <w:left w:val="single" w:sz="4" w:space="0" w:color="auto"/>
              <w:bottom w:val="single" w:sz="4" w:space="0" w:color="auto"/>
              <w:right w:val="single" w:sz="4" w:space="0" w:color="auto"/>
            </w:tcBorders>
          </w:tcPr>
          <w:p w14:paraId="7EA966E4" w14:textId="3ADB4D4E" w:rsidR="006119FD" w:rsidRPr="00D2578B" w:rsidRDefault="006119FD" w:rsidP="006119FD">
            <w:pPr>
              <w:rPr>
                <w:highlight w:val="yellow"/>
              </w:rPr>
            </w:pPr>
            <w:r>
              <w:rPr>
                <w:rFonts w:ascii="Microsoft YaHei" w:eastAsia="Microsoft YaHei" w:hAnsi="Microsoft YaHei" w:cs="Microsoft YaHei" w:hint="eastAsia"/>
              </w:rPr>
              <w:t>《投诉管理指南》</w:t>
            </w:r>
          </w:p>
        </w:tc>
      </w:tr>
      <w:tr w:rsidR="006119FD" w:rsidRPr="00D2578B" w14:paraId="2F7B1992" w14:textId="77777777" w:rsidTr="00555E47">
        <w:tc>
          <w:tcPr>
            <w:tcW w:w="4508" w:type="dxa"/>
          </w:tcPr>
          <w:p w14:paraId="5F64A79D" w14:textId="311AB07C" w:rsidR="006119FD" w:rsidRPr="00A14D2B" w:rsidRDefault="006119FD" w:rsidP="006119FD">
            <w:r>
              <w:t>How to raise an incident</w:t>
            </w:r>
          </w:p>
        </w:tc>
        <w:tc>
          <w:tcPr>
            <w:tcW w:w="4508" w:type="dxa"/>
            <w:tcBorders>
              <w:top w:val="single" w:sz="4" w:space="0" w:color="auto"/>
              <w:left w:val="single" w:sz="4" w:space="0" w:color="auto"/>
              <w:bottom w:val="single" w:sz="4" w:space="0" w:color="auto"/>
              <w:right w:val="single" w:sz="4" w:space="0" w:color="auto"/>
            </w:tcBorders>
          </w:tcPr>
          <w:p w14:paraId="337F2354" w14:textId="0A31831B" w:rsidR="006119FD" w:rsidRPr="00D2578B" w:rsidRDefault="006119FD" w:rsidP="006119FD">
            <w:pPr>
              <w:rPr>
                <w:highlight w:val="yellow"/>
              </w:rPr>
            </w:pPr>
            <w:r>
              <w:rPr>
                <w:rFonts w:ascii="Microsoft YaHei" w:eastAsia="Microsoft YaHei" w:hAnsi="Microsoft YaHei" w:cs="Microsoft YaHei" w:hint="eastAsia"/>
              </w:rPr>
              <w:t>《如何报告事件》</w:t>
            </w:r>
          </w:p>
        </w:tc>
      </w:tr>
      <w:tr w:rsidR="006119FD" w:rsidRPr="00D2578B" w14:paraId="14A02178" w14:textId="77777777" w:rsidTr="00555E47">
        <w:tc>
          <w:tcPr>
            <w:tcW w:w="4508" w:type="dxa"/>
          </w:tcPr>
          <w:p w14:paraId="4F7B7311" w14:textId="2F6B26AB" w:rsidR="006119FD" w:rsidRPr="00A14D2B" w:rsidRDefault="006119FD" w:rsidP="006119FD">
            <w:r>
              <w:t>People &amp; Culture Manual</w:t>
            </w:r>
          </w:p>
        </w:tc>
        <w:tc>
          <w:tcPr>
            <w:tcW w:w="4508" w:type="dxa"/>
            <w:tcBorders>
              <w:top w:val="single" w:sz="4" w:space="0" w:color="auto"/>
              <w:left w:val="single" w:sz="4" w:space="0" w:color="auto"/>
              <w:bottom w:val="single" w:sz="4" w:space="0" w:color="auto"/>
              <w:right w:val="single" w:sz="4" w:space="0" w:color="auto"/>
            </w:tcBorders>
          </w:tcPr>
          <w:p w14:paraId="4DFA4118" w14:textId="287F4727" w:rsidR="006119FD" w:rsidRPr="00D2578B" w:rsidRDefault="006119FD" w:rsidP="006119FD">
            <w:pPr>
              <w:rPr>
                <w:highlight w:val="yellow"/>
              </w:rPr>
            </w:pPr>
            <w:r>
              <w:rPr>
                <w:rFonts w:ascii="Microsoft YaHei" w:eastAsia="Microsoft YaHei" w:hAnsi="Microsoft YaHei" w:cs="Microsoft YaHei" w:hint="eastAsia"/>
              </w:rPr>
              <w:t>《人员与文化手册》</w:t>
            </w:r>
          </w:p>
        </w:tc>
      </w:tr>
      <w:tr w:rsidR="006119FD" w:rsidRPr="00D2578B" w14:paraId="7AA1D707" w14:textId="77777777" w:rsidTr="00555E47">
        <w:tc>
          <w:tcPr>
            <w:tcW w:w="4508" w:type="dxa"/>
          </w:tcPr>
          <w:p w14:paraId="649121DA" w14:textId="6433B9C8" w:rsidR="006119FD" w:rsidRPr="00A14D2B" w:rsidRDefault="006119FD" w:rsidP="006119FD">
            <w:r>
              <w:t xml:space="preserve">Safer Community  </w:t>
            </w:r>
          </w:p>
        </w:tc>
        <w:tc>
          <w:tcPr>
            <w:tcW w:w="4508" w:type="dxa"/>
            <w:tcBorders>
              <w:top w:val="single" w:sz="4" w:space="0" w:color="auto"/>
              <w:left w:val="single" w:sz="4" w:space="0" w:color="auto"/>
              <w:bottom w:val="single" w:sz="4" w:space="0" w:color="auto"/>
              <w:right w:val="single" w:sz="4" w:space="0" w:color="auto"/>
            </w:tcBorders>
          </w:tcPr>
          <w:p w14:paraId="2ECC9CA3" w14:textId="35D95A51" w:rsidR="006119FD" w:rsidRPr="00D2578B" w:rsidRDefault="006119FD" w:rsidP="006119FD">
            <w:pPr>
              <w:rPr>
                <w:highlight w:val="yellow"/>
              </w:rPr>
            </w:pPr>
            <w:r>
              <w:rPr>
                <w:rFonts w:ascii="Microsoft YaHei" w:eastAsia="Microsoft YaHei" w:hAnsi="Microsoft YaHei" w:cs="Microsoft YaHei" w:hint="eastAsia"/>
              </w:rPr>
              <w:t>校园安全团队</w:t>
            </w:r>
            <w:r>
              <w:rPr>
                <w:rFonts w:hint="eastAsia"/>
              </w:rPr>
              <w:t xml:space="preserve"> </w:t>
            </w:r>
            <w:r>
              <w:t xml:space="preserve"> </w:t>
            </w:r>
          </w:p>
        </w:tc>
      </w:tr>
      <w:tr w:rsidR="006119FD" w:rsidRPr="00D2578B" w14:paraId="4FE68208" w14:textId="77777777" w:rsidTr="00555E47">
        <w:tc>
          <w:tcPr>
            <w:tcW w:w="4508" w:type="dxa"/>
          </w:tcPr>
          <w:p w14:paraId="6C46BF09" w14:textId="245B78BD" w:rsidR="006119FD" w:rsidRPr="00A14D2B" w:rsidRDefault="006119FD" w:rsidP="006119FD">
            <w:r>
              <w:t>Safer Community online reporting form</w:t>
            </w:r>
          </w:p>
        </w:tc>
        <w:tc>
          <w:tcPr>
            <w:tcW w:w="4508" w:type="dxa"/>
            <w:tcBorders>
              <w:top w:val="single" w:sz="4" w:space="0" w:color="auto"/>
              <w:left w:val="single" w:sz="4" w:space="0" w:color="auto"/>
              <w:bottom w:val="single" w:sz="4" w:space="0" w:color="auto"/>
              <w:right w:val="single" w:sz="4" w:space="0" w:color="auto"/>
            </w:tcBorders>
          </w:tcPr>
          <w:p w14:paraId="711BBB1F" w14:textId="6E6AA346" w:rsidR="006119FD" w:rsidRPr="00D2578B" w:rsidRDefault="006119FD" w:rsidP="006119FD">
            <w:pPr>
              <w:rPr>
                <w:highlight w:val="yellow"/>
                <w:lang w:eastAsia="zh-CN"/>
              </w:rPr>
            </w:pPr>
            <w:r>
              <w:rPr>
                <w:rFonts w:ascii="Microsoft YaHei" w:eastAsia="Microsoft YaHei" w:hAnsi="Microsoft YaHei" w:cs="Microsoft YaHei" w:hint="eastAsia"/>
                <w:lang w:eastAsia="zh-CN"/>
              </w:rPr>
              <w:t>《校园安全团队在线报告表》</w:t>
            </w:r>
          </w:p>
        </w:tc>
      </w:tr>
      <w:tr w:rsidR="006119FD" w:rsidRPr="00D2578B" w14:paraId="3F1C376E" w14:textId="77777777" w:rsidTr="00555E47">
        <w:tc>
          <w:tcPr>
            <w:tcW w:w="4508" w:type="dxa"/>
          </w:tcPr>
          <w:p w14:paraId="3EB171EF" w14:textId="2EE0EDB8" w:rsidR="006119FD" w:rsidRPr="00A14D2B" w:rsidRDefault="006119FD" w:rsidP="006119FD">
            <w:r>
              <w:t>Complaints and Feedback</w:t>
            </w:r>
          </w:p>
        </w:tc>
        <w:tc>
          <w:tcPr>
            <w:tcW w:w="4508" w:type="dxa"/>
            <w:tcBorders>
              <w:top w:val="single" w:sz="4" w:space="0" w:color="auto"/>
              <w:left w:val="single" w:sz="4" w:space="0" w:color="auto"/>
              <w:bottom w:val="single" w:sz="4" w:space="0" w:color="auto"/>
              <w:right w:val="single" w:sz="4" w:space="0" w:color="auto"/>
            </w:tcBorders>
          </w:tcPr>
          <w:p w14:paraId="386CC05B" w14:textId="0C06AA12" w:rsidR="006119FD" w:rsidRPr="00D2578B" w:rsidRDefault="006119FD" w:rsidP="006119FD">
            <w:pPr>
              <w:rPr>
                <w:highlight w:val="yellow"/>
              </w:rPr>
            </w:pPr>
            <w:r>
              <w:rPr>
                <w:rFonts w:ascii="Microsoft YaHei" w:eastAsia="Microsoft YaHei" w:hAnsi="Microsoft YaHei" w:cs="Microsoft YaHei" w:hint="eastAsia"/>
              </w:rPr>
              <w:t>《投诉与反馈》</w:t>
            </w:r>
          </w:p>
        </w:tc>
      </w:tr>
      <w:tr w:rsidR="006119FD" w:rsidRPr="00D2578B" w14:paraId="2C6429C4" w14:textId="77777777" w:rsidTr="00555E47">
        <w:tc>
          <w:tcPr>
            <w:tcW w:w="4508" w:type="dxa"/>
          </w:tcPr>
          <w:p w14:paraId="2A1D3D4B" w14:textId="2CA61542" w:rsidR="006119FD" w:rsidRPr="00A14D2B" w:rsidRDefault="006119FD" w:rsidP="006119FD">
            <w:r>
              <w:t>Safer Community wiki</w:t>
            </w:r>
          </w:p>
        </w:tc>
        <w:tc>
          <w:tcPr>
            <w:tcW w:w="4508" w:type="dxa"/>
            <w:tcBorders>
              <w:top w:val="single" w:sz="4" w:space="0" w:color="auto"/>
              <w:left w:val="single" w:sz="4" w:space="0" w:color="auto"/>
              <w:bottom w:val="single" w:sz="4" w:space="0" w:color="auto"/>
              <w:right w:val="single" w:sz="4" w:space="0" w:color="auto"/>
            </w:tcBorders>
          </w:tcPr>
          <w:p w14:paraId="3EC52689" w14:textId="76B72EE8" w:rsidR="006119FD" w:rsidRPr="00D2578B" w:rsidRDefault="006119FD" w:rsidP="006119FD">
            <w:pPr>
              <w:rPr>
                <w:highlight w:val="yellow"/>
                <w:lang w:eastAsia="zh-CN"/>
              </w:rPr>
            </w:pPr>
            <w:r>
              <w:rPr>
                <w:rFonts w:ascii="Microsoft YaHei" w:eastAsia="Microsoft YaHei" w:hAnsi="Microsoft YaHei" w:cs="Microsoft YaHei" w:hint="eastAsia"/>
                <w:lang w:eastAsia="zh-CN"/>
              </w:rPr>
              <w:t>《校园安全团队知识库》</w:t>
            </w:r>
          </w:p>
        </w:tc>
      </w:tr>
      <w:tr w:rsidR="006119FD" w:rsidRPr="00D2578B" w14:paraId="71F235B9" w14:textId="77777777" w:rsidTr="00555E47">
        <w:tc>
          <w:tcPr>
            <w:tcW w:w="4508" w:type="dxa"/>
          </w:tcPr>
          <w:p w14:paraId="05A799D6" w14:textId="7EA31DED" w:rsidR="006119FD" w:rsidRPr="00A14D2B" w:rsidRDefault="006119FD" w:rsidP="006119FD">
            <w:pPr>
              <w:rPr>
                <w:b/>
                <w:bCs/>
              </w:rPr>
            </w:pPr>
            <w:r w:rsidRPr="00A14D2B">
              <w:rPr>
                <w:b/>
                <w:bCs/>
              </w:rPr>
              <w:t>Associated policies and procedures</w:t>
            </w:r>
          </w:p>
        </w:tc>
        <w:tc>
          <w:tcPr>
            <w:tcW w:w="4508" w:type="dxa"/>
            <w:tcBorders>
              <w:top w:val="single" w:sz="4" w:space="0" w:color="auto"/>
              <w:left w:val="single" w:sz="4" w:space="0" w:color="auto"/>
              <w:bottom w:val="single" w:sz="4" w:space="0" w:color="auto"/>
              <w:right w:val="single" w:sz="4" w:space="0" w:color="auto"/>
            </w:tcBorders>
          </w:tcPr>
          <w:p w14:paraId="09C55247" w14:textId="6C8F6739" w:rsidR="006119FD" w:rsidRPr="00D2578B" w:rsidRDefault="006119FD" w:rsidP="006119FD">
            <w:pPr>
              <w:rPr>
                <w:highlight w:val="yellow"/>
              </w:rPr>
            </w:pPr>
            <w:r>
              <w:rPr>
                <w:rFonts w:ascii="Microsoft YaHei" w:eastAsia="Microsoft YaHei" w:hAnsi="Microsoft YaHei" w:cs="Microsoft YaHei" w:hint="eastAsia"/>
                <w:b/>
              </w:rPr>
              <w:t>相关政策与程序</w:t>
            </w:r>
          </w:p>
        </w:tc>
      </w:tr>
      <w:tr w:rsidR="006119FD" w:rsidRPr="00D2578B" w14:paraId="457B384E" w14:textId="77777777" w:rsidTr="00555E47">
        <w:tc>
          <w:tcPr>
            <w:tcW w:w="4508" w:type="dxa"/>
          </w:tcPr>
          <w:p w14:paraId="4C0A3081" w14:textId="42F4BD76" w:rsidR="006119FD" w:rsidRPr="00A14D2B" w:rsidRDefault="006119FD" w:rsidP="006119FD">
            <w:pPr>
              <w:rPr>
                <w:b/>
                <w:bCs/>
              </w:rPr>
            </w:pPr>
            <w:r w:rsidRPr="00A14D2B">
              <w:rPr>
                <w:b/>
                <w:bCs/>
              </w:rPr>
              <w:t>Related legislation</w:t>
            </w:r>
          </w:p>
        </w:tc>
        <w:tc>
          <w:tcPr>
            <w:tcW w:w="4508" w:type="dxa"/>
            <w:tcBorders>
              <w:top w:val="single" w:sz="4" w:space="0" w:color="auto"/>
              <w:left w:val="single" w:sz="4" w:space="0" w:color="auto"/>
              <w:bottom w:val="single" w:sz="4" w:space="0" w:color="auto"/>
              <w:right w:val="single" w:sz="4" w:space="0" w:color="auto"/>
            </w:tcBorders>
          </w:tcPr>
          <w:p w14:paraId="3DF39A82" w14:textId="5477FA1B" w:rsidR="006119FD" w:rsidRPr="00D2578B" w:rsidRDefault="006119FD" w:rsidP="006119FD">
            <w:pPr>
              <w:rPr>
                <w:highlight w:val="yellow"/>
              </w:rPr>
            </w:pPr>
            <w:r>
              <w:rPr>
                <w:rFonts w:ascii="Microsoft YaHei" w:eastAsia="Microsoft YaHei" w:hAnsi="Microsoft YaHei" w:cs="Microsoft YaHei" w:hint="eastAsia"/>
                <w:b/>
              </w:rPr>
              <w:t>相关法律</w:t>
            </w:r>
          </w:p>
        </w:tc>
      </w:tr>
      <w:tr w:rsidR="006119FD" w:rsidRPr="00D2578B" w14:paraId="2089BF2D" w14:textId="77777777" w:rsidTr="00555E47">
        <w:tc>
          <w:tcPr>
            <w:tcW w:w="4508" w:type="dxa"/>
          </w:tcPr>
          <w:p w14:paraId="56642EFC" w14:textId="40694F52" w:rsidR="006119FD" w:rsidRPr="00A14D2B" w:rsidRDefault="006119FD" w:rsidP="006119FD">
            <w:r>
              <w:t>Department of Education - Action Plan Addressing Gender-based Violence in Higher Education</w:t>
            </w:r>
          </w:p>
        </w:tc>
        <w:tc>
          <w:tcPr>
            <w:tcW w:w="4508" w:type="dxa"/>
            <w:tcBorders>
              <w:top w:val="single" w:sz="4" w:space="0" w:color="auto"/>
              <w:left w:val="single" w:sz="4" w:space="0" w:color="auto"/>
              <w:bottom w:val="single" w:sz="4" w:space="0" w:color="auto"/>
              <w:right w:val="single" w:sz="4" w:space="0" w:color="auto"/>
            </w:tcBorders>
          </w:tcPr>
          <w:p w14:paraId="5C6B6EE2" w14:textId="19C2B627" w:rsidR="006119FD" w:rsidRPr="00D2578B" w:rsidRDefault="006119FD" w:rsidP="006119FD">
            <w:pPr>
              <w:rPr>
                <w:highlight w:val="yellow"/>
                <w:lang w:eastAsia="zh-CN"/>
              </w:rPr>
            </w:pPr>
            <w:r>
              <w:rPr>
                <w:rFonts w:ascii="Microsoft YaHei" w:eastAsia="Microsoft YaHei" w:hAnsi="Microsoft YaHei" w:cs="Microsoft YaHei" w:hint="eastAsia"/>
                <w:lang w:eastAsia="zh-CN"/>
              </w:rPr>
              <w:t>教育部</w:t>
            </w:r>
            <w:r>
              <w:rPr>
                <w:rFonts w:ascii="Aptos" w:hAnsi="Aptos" w:cs="Aptos"/>
                <w:lang w:eastAsia="zh-CN"/>
              </w:rPr>
              <w:t>——</w:t>
            </w:r>
            <w:r>
              <w:rPr>
                <w:rFonts w:ascii="Microsoft YaHei" w:eastAsia="Microsoft YaHei" w:hAnsi="Microsoft YaHei" w:cs="Microsoft YaHei" w:hint="eastAsia"/>
                <w:lang w:eastAsia="zh-CN"/>
              </w:rPr>
              <w:t>《高等教育领域应对基于性别暴力行动计划》</w:t>
            </w:r>
          </w:p>
        </w:tc>
      </w:tr>
      <w:tr w:rsidR="006119FD" w:rsidRPr="00D2578B" w14:paraId="2B715D19" w14:textId="77777777" w:rsidTr="00555E47">
        <w:tc>
          <w:tcPr>
            <w:tcW w:w="4508" w:type="dxa"/>
          </w:tcPr>
          <w:p w14:paraId="1AA3F67E" w14:textId="59268FB8" w:rsidR="006119FD" w:rsidRPr="00A14D2B" w:rsidRDefault="006119FD" w:rsidP="006119FD">
            <w:r w:rsidRPr="00A14D2B">
              <w:t>Universities Accord (National Higher Education Code to Prevent and Respond to Gender-based Violence) Act 2025 (Cth)</w:t>
            </w:r>
          </w:p>
        </w:tc>
        <w:tc>
          <w:tcPr>
            <w:tcW w:w="4508" w:type="dxa"/>
            <w:tcBorders>
              <w:top w:val="single" w:sz="4" w:space="0" w:color="auto"/>
              <w:left w:val="single" w:sz="4" w:space="0" w:color="auto"/>
              <w:bottom w:val="single" w:sz="4" w:space="0" w:color="auto"/>
              <w:right w:val="single" w:sz="4" w:space="0" w:color="auto"/>
            </w:tcBorders>
          </w:tcPr>
          <w:p w14:paraId="1F3410B3" w14:textId="5DD2AF90" w:rsidR="006119FD" w:rsidRPr="00D2578B" w:rsidRDefault="006119FD" w:rsidP="006119FD">
            <w:pPr>
              <w:rPr>
                <w:highlight w:val="yellow"/>
                <w:lang w:eastAsia="zh-CN"/>
              </w:rPr>
            </w:pPr>
            <w:r>
              <w:rPr>
                <w:rFonts w:ascii="Microsoft YaHei" w:eastAsia="Microsoft YaHei" w:hAnsi="Microsoft YaHei" w:cs="Microsoft YaHei" w:hint="eastAsia"/>
                <w:lang w:eastAsia="zh-CN"/>
              </w:rPr>
              <w:t>《</w:t>
            </w:r>
            <w:r>
              <w:rPr>
                <w:rFonts w:hint="eastAsia"/>
                <w:lang w:eastAsia="zh-CN"/>
              </w:rPr>
              <w:t xml:space="preserve">2025 </w:t>
            </w:r>
            <w:r>
              <w:rPr>
                <w:rFonts w:ascii="Microsoft YaHei" w:eastAsia="Microsoft YaHei" w:hAnsi="Microsoft YaHei" w:cs="Microsoft YaHei" w:hint="eastAsia"/>
                <w:lang w:eastAsia="zh-CN"/>
              </w:rPr>
              <w:t>年大学协议（防止与应对高等教育领域基于性别暴力国家守则）法》（联邦）</w:t>
            </w:r>
          </w:p>
        </w:tc>
      </w:tr>
      <w:tr w:rsidR="006119FD" w:rsidRPr="00D2578B" w14:paraId="44112DAE" w14:textId="77777777" w:rsidTr="00555E47">
        <w:tc>
          <w:tcPr>
            <w:tcW w:w="4508" w:type="dxa"/>
          </w:tcPr>
          <w:p w14:paraId="5EC3317F" w14:textId="17531EED" w:rsidR="006119FD" w:rsidRPr="00A14D2B" w:rsidRDefault="006119FD" w:rsidP="006119FD">
            <w:r w:rsidRPr="00A14D2B">
              <w:t>National Higher Education Code to Prevent and Respond to Gender-based Violence 2025</w:t>
            </w:r>
          </w:p>
        </w:tc>
        <w:tc>
          <w:tcPr>
            <w:tcW w:w="4508" w:type="dxa"/>
            <w:tcBorders>
              <w:top w:val="single" w:sz="4" w:space="0" w:color="auto"/>
              <w:left w:val="single" w:sz="4" w:space="0" w:color="auto"/>
              <w:bottom w:val="single" w:sz="4" w:space="0" w:color="auto"/>
              <w:right w:val="single" w:sz="4" w:space="0" w:color="auto"/>
            </w:tcBorders>
          </w:tcPr>
          <w:p w14:paraId="014EB8B8" w14:textId="76A60665" w:rsidR="006119FD" w:rsidRPr="00D2578B" w:rsidRDefault="006119FD" w:rsidP="006119FD">
            <w:pPr>
              <w:rPr>
                <w:highlight w:val="yellow"/>
                <w:lang w:eastAsia="zh-CN"/>
              </w:rPr>
            </w:pPr>
            <w:r>
              <w:rPr>
                <w:rFonts w:ascii="Microsoft YaHei" w:eastAsia="Microsoft YaHei" w:hAnsi="Microsoft YaHei" w:cs="Microsoft YaHei" w:hint="eastAsia"/>
                <w:lang w:eastAsia="zh-CN"/>
              </w:rPr>
              <w:t>《</w:t>
            </w:r>
            <w:r>
              <w:rPr>
                <w:rFonts w:hint="eastAsia"/>
                <w:lang w:eastAsia="zh-CN"/>
              </w:rPr>
              <w:t xml:space="preserve">2025 </w:t>
            </w:r>
            <w:r>
              <w:rPr>
                <w:rFonts w:ascii="Microsoft YaHei" w:eastAsia="Microsoft YaHei" w:hAnsi="Microsoft YaHei" w:cs="Microsoft YaHei" w:hint="eastAsia"/>
                <w:lang w:eastAsia="zh-CN"/>
              </w:rPr>
              <w:t>年防止与应对高等教育领域基于性别暴力国家守则</w:t>
            </w:r>
            <w:r>
              <w:rPr>
                <w:rFonts w:ascii="SimSun" w:hAnsi="SimSun" w:hint="eastAsia"/>
                <w:lang w:eastAsia="zh-CN"/>
              </w:rPr>
              <w:t xml:space="preserve"> </w:t>
            </w:r>
            <w:r>
              <w:rPr>
                <w:rFonts w:ascii="Microsoft YaHei" w:eastAsia="Microsoft YaHei" w:hAnsi="Microsoft YaHei" w:cs="Microsoft YaHei" w:hint="eastAsia"/>
                <w:lang w:eastAsia="zh-CN"/>
              </w:rPr>
              <w:t>》</w:t>
            </w:r>
          </w:p>
        </w:tc>
      </w:tr>
      <w:tr w:rsidR="006119FD" w:rsidRPr="00D2578B" w14:paraId="53BA8181" w14:textId="77777777" w:rsidTr="00555E47">
        <w:tc>
          <w:tcPr>
            <w:tcW w:w="4508" w:type="dxa"/>
          </w:tcPr>
          <w:p w14:paraId="059CE8FC" w14:textId="2BE8DE2D" w:rsidR="006119FD" w:rsidRPr="00A14D2B" w:rsidRDefault="006119FD" w:rsidP="006119FD">
            <w:r w:rsidRPr="00A14D2B">
              <w:lastRenderedPageBreak/>
              <w:t>Regulatory Guidance for the National Higher Education Code to Prevent and Respond to Gender-based Violence</w:t>
            </w:r>
          </w:p>
        </w:tc>
        <w:tc>
          <w:tcPr>
            <w:tcW w:w="4508" w:type="dxa"/>
            <w:tcBorders>
              <w:top w:val="single" w:sz="4" w:space="0" w:color="auto"/>
              <w:left w:val="single" w:sz="4" w:space="0" w:color="auto"/>
              <w:bottom w:val="single" w:sz="4" w:space="0" w:color="auto"/>
              <w:right w:val="single" w:sz="4" w:space="0" w:color="auto"/>
            </w:tcBorders>
          </w:tcPr>
          <w:p w14:paraId="6FA2CDB5" w14:textId="5A503DC9" w:rsidR="006119FD" w:rsidRPr="00D2578B" w:rsidRDefault="006119FD" w:rsidP="006119FD">
            <w:pPr>
              <w:rPr>
                <w:highlight w:val="yellow"/>
                <w:lang w:eastAsia="zh-CN"/>
              </w:rPr>
            </w:pPr>
            <w:r>
              <w:rPr>
                <w:rFonts w:ascii="Microsoft YaHei" w:eastAsia="Microsoft YaHei" w:hAnsi="Microsoft YaHei" w:cs="Microsoft YaHei" w:hint="eastAsia"/>
                <w:lang w:eastAsia="zh-CN"/>
              </w:rPr>
              <w:t>《防止与应对高等教育领域基于性别暴力国家守则监管指南》</w:t>
            </w:r>
          </w:p>
        </w:tc>
      </w:tr>
    </w:tbl>
    <w:p w14:paraId="6532C937" w14:textId="33DEFF15" w:rsidR="006A79DE" w:rsidRPr="00DC6412" w:rsidRDefault="0032595A" w:rsidP="00DC6412">
      <w:pPr>
        <w:spacing w:after="0"/>
        <w:rPr>
          <w:lang w:eastAsia="zh-CN"/>
        </w:rPr>
      </w:pPr>
      <w:r>
        <w:rPr>
          <w:lang w:eastAsia="zh-CN"/>
        </w:rPr>
        <w:tab/>
      </w:r>
    </w:p>
    <w:sectPr w:rsidR="006A79DE" w:rsidRPr="00DC6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806"/>
    <w:multiLevelType w:val="multilevel"/>
    <w:tmpl w:val="D1A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1747"/>
    <w:multiLevelType w:val="multilevel"/>
    <w:tmpl w:val="46CEB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ED2650"/>
    <w:multiLevelType w:val="multilevel"/>
    <w:tmpl w:val="FAD4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FC66E0"/>
    <w:multiLevelType w:val="multilevel"/>
    <w:tmpl w:val="E31E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00F0E"/>
    <w:multiLevelType w:val="hybridMultilevel"/>
    <w:tmpl w:val="60EA4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723D5D"/>
    <w:multiLevelType w:val="multilevel"/>
    <w:tmpl w:val="99B2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020EC"/>
    <w:multiLevelType w:val="hybridMultilevel"/>
    <w:tmpl w:val="6114D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5E4CCE"/>
    <w:multiLevelType w:val="hybridMultilevel"/>
    <w:tmpl w:val="6F825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7F33C1"/>
    <w:multiLevelType w:val="multilevel"/>
    <w:tmpl w:val="51FA4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BF1637"/>
    <w:multiLevelType w:val="hybridMultilevel"/>
    <w:tmpl w:val="E9005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2308D5"/>
    <w:multiLevelType w:val="multilevel"/>
    <w:tmpl w:val="EF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119D4"/>
    <w:multiLevelType w:val="hybridMultilevel"/>
    <w:tmpl w:val="2334C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4E15D4"/>
    <w:multiLevelType w:val="hybridMultilevel"/>
    <w:tmpl w:val="56602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FB5520"/>
    <w:multiLevelType w:val="hybridMultilevel"/>
    <w:tmpl w:val="DC9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FA2DD5"/>
    <w:multiLevelType w:val="hybridMultilevel"/>
    <w:tmpl w:val="F534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AD4904"/>
    <w:multiLevelType w:val="multilevel"/>
    <w:tmpl w:val="C1FA2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B43437"/>
    <w:multiLevelType w:val="multilevel"/>
    <w:tmpl w:val="9DB84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D115F8"/>
    <w:multiLevelType w:val="hybridMultilevel"/>
    <w:tmpl w:val="FFAA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E63BB9"/>
    <w:multiLevelType w:val="multilevel"/>
    <w:tmpl w:val="C7D0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65591"/>
    <w:multiLevelType w:val="multilevel"/>
    <w:tmpl w:val="A6F6A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7C3025"/>
    <w:multiLevelType w:val="multilevel"/>
    <w:tmpl w:val="6C7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3A7989"/>
    <w:multiLevelType w:val="multilevel"/>
    <w:tmpl w:val="9FE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D7C69"/>
    <w:multiLevelType w:val="multilevel"/>
    <w:tmpl w:val="3836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C93660"/>
    <w:multiLevelType w:val="hybridMultilevel"/>
    <w:tmpl w:val="7E72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D62290"/>
    <w:multiLevelType w:val="multilevel"/>
    <w:tmpl w:val="3CBEB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A17CF1"/>
    <w:multiLevelType w:val="hybridMultilevel"/>
    <w:tmpl w:val="FE0C9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DC00234"/>
    <w:multiLevelType w:val="multilevel"/>
    <w:tmpl w:val="42CE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A60B8A"/>
    <w:multiLevelType w:val="hybridMultilevel"/>
    <w:tmpl w:val="E078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0F67FB"/>
    <w:multiLevelType w:val="multilevel"/>
    <w:tmpl w:val="B148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2541D6"/>
    <w:multiLevelType w:val="multilevel"/>
    <w:tmpl w:val="D214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AA2D5B"/>
    <w:multiLevelType w:val="multilevel"/>
    <w:tmpl w:val="87E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0B1A87"/>
    <w:multiLevelType w:val="multilevel"/>
    <w:tmpl w:val="C7909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EA1234"/>
    <w:multiLevelType w:val="multilevel"/>
    <w:tmpl w:val="1B42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9B4E1A"/>
    <w:multiLevelType w:val="multilevel"/>
    <w:tmpl w:val="DC84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367212"/>
    <w:multiLevelType w:val="multilevel"/>
    <w:tmpl w:val="BC8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596FFE"/>
    <w:multiLevelType w:val="multilevel"/>
    <w:tmpl w:val="6164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997085"/>
    <w:multiLevelType w:val="multilevel"/>
    <w:tmpl w:val="C76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213711"/>
    <w:multiLevelType w:val="hybridMultilevel"/>
    <w:tmpl w:val="A4CA4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706F99"/>
    <w:multiLevelType w:val="hybridMultilevel"/>
    <w:tmpl w:val="08BEE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4A7A58"/>
    <w:multiLevelType w:val="hybridMultilevel"/>
    <w:tmpl w:val="CC08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95F20B8"/>
    <w:multiLevelType w:val="multilevel"/>
    <w:tmpl w:val="BF4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7E45F3"/>
    <w:multiLevelType w:val="multilevel"/>
    <w:tmpl w:val="91F8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E6A3A97"/>
    <w:multiLevelType w:val="hybridMultilevel"/>
    <w:tmpl w:val="E0BE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ED2514E"/>
    <w:multiLevelType w:val="multilevel"/>
    <w:tmpl w:val="D1F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902A10"/>
    <w:multiLevelType w:val="multilevel"/>
    <w:tmpl w:val="AC4C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3B95A81"/>
    <w:multiLevelType w:val="hybridMultilevel"/>
    <w:tmpl w:val="85E0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291224"/>
    <w:multiLevelType w:val="multilevel"/>
    <w:tmpl w:val="26142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A515730"/>
    <w:multiLevelType w:val="hybridMultilevel"/>
    <w:tmpl w:val="1D9EB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006B11"/>
    <w:multiLevelType w:val="multilevel"/>
    <w:tmpl w:val="5822A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A648FF"/>
    <w:multiLevelType w:val="hybridMultilevel"/>
    <w:tmpl w:val="3A36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CE66559"/>
    <w:multiLevelType w:val="multilevel"/>
    <w:tmpl w:val="865E2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D7A17D1"/>
    <w:multiLevelType w:val="multilevel"/>
    <w:tmpl w:val="B29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8B1FBA"/>
    <w:multiLevelType w:val="hybridMultilevel"/>
    <w:tmpl w:val="B048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EFC50D3"/>
    <w:multiLevelType w:val="multilevel"/>
    <w:tmpl w:val="DEC0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34761D"/>
    <w:multiLevelType w:val="hybridMultilevel"/>
    <w:tmpl w:val="FDF40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62B6653"/>
    <w:multiLevelType w:val="multilevel"/>
    <w:tmpl w:val="A822C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5C4E3D"/>
    <w:multiLevelType w:val="multilevel"/>
    <w:tmpl w:val="6C6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9D6556"/>
    <w:multiLevelType w:val="multilevel"/>
    <w:tmpl w:val="E1DA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B17696"/>
    <w:multiLevelType w:val="multilevel"/>
    <w:tmpl w:val="590A6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82B3DF4"/>
    <w:multiLevelType w:val="hybridMultilevel"/>
    <w:tmpl w:val="0E649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4A6648"/>
    <w:multiLevelType w:val="multilevel"/>
    <w:tmpl w:val="2BBC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946AEA"/>
    <w:multiLevelType w:val="hybridMultilevel"/>
    <w:tmpl w:val="C9CE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94D3641"/>
    <w:multiLevelType w:val="multilevel"/>
    <w:tmpl w:val="5A3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7E12F7"/>
    <w:multiLevelType w:val="hybridMultilevel"/>
    <w:tmpl w:val="6B808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A8C6E86"/>
    <w:multiLevelType w:val="multilevel"/>
    <w:tmpl w:val="BFE65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E96214"/>
    <w:multiLevelType w:val="multilevel"/>
    <w:tmpl w:val="EDB83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4F2184"/>
    <w:multiLevelType w:val="multilevel"/>
    <w:tmpl w:val="1E563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2C26B33"/>
    <w:multiLevelType w:val="multilevel"/>
    <w:tmpl w:val="B1BAC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2D4346D"/>
    <w:multiLevelType w:val="multilevel"/>
    <w:tmpl w:val="CA38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526927"/>
    <w:multiLevelType w:val="multilevel"/>
    <w:tmpl w:val="AE50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8A5205"/>
    <w:multiLevelType w:val="hybridMultilevel"/>
    <w:tmpl w:val="8246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0F3D8D"/>
    <w:multiLevelType w:val="hybridMultilevel"/>
    <w:tmpl w:val="067C1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9733B4A"/>
    <w:multiLevelType w:val="multilevel"/>
    <w:tmpl w:val="A150E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9C444C5"/>
    <w:multiLevelType w:val="multilevel"/>
    <w:tmpl w:val="D6AE4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9CA25B9"/>
    <w:multiLevelType w:val="multilevel"/>
    <w:tmpl w:val="BC8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EE4513"/>
    <w:multiLevelType w:val="multilevel"/>
    <w:tmpl w:val="5412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F642AB"/>
    <w:multiLevelType w:val="multilevel"/>
    <w:tmpl w:val="B17A0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AA149FE"/>
    <w:multiLevelType w:val="multilevel"/>
    <w:tmpl w:val="9D0A3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D132334"/>
    <w:multiLevelType w:val="multilevel"/>
    <w:tmpl w:val="87D80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D9B6A35"/>
    <w:multiLevelType w:val="multilevel"/>
    <w:tmpl w:val="6E6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E26FA1"/>
    <w:multiLevelType w:val="multilevel"/>
    <w:tmpl w:val="9C1E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6F2537"/>
    <w:multiLevelType w:val="multilevel"/>
    <w:tmpl w:val="C9B83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F8E34C7"/>
    <w:multiLevelType w:val="multilevel"/>
    <w:tmpl w:val="0A6E6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3715609">
    <w:abstractNumId w:val="31"/>
  </w:num>
  <w:num w:numId="2" w16cid:durableId="51079663">
    <w:abstractNumId w:val="34"/>
  </w:num>
  <w:num w:numId="3" w16cid:durableId="693532495">
    <w:abstractNumId w:val="53"/>
  </w:num>
  <w:num w:numId="4" w16cid:durableId="557281678">
    <w:abstractNumId w:val="36"/>
  </w:num>
  <w:num w:numId="5" w16cid:durableId="373163435">
    <w:abstractNumId w:val="35"/>
  </w:num>
  <w:num w:numId="6" w16cid:durableId="1435977965">
    <w:abstractNumId w:val="60"/>
  </w:num>
  <w:num w:numId="7" w16cid:durableId="1093816419">
    <w:abstractNumId w:val="75"/>
  </w:num>
  <w:num w:numId="8" w16cid:durableId="1613200809">
    <w:abstractNumId w:val="22"/>
  </w:num>
  <w:num w:numId="9" w16cid:durableId="2127430996">
    <w:abstractNumId w:val="5"/>
  </w:num>
  <w:num w:numId="10" w16cid:durableId="278882207">
    <w:abstractNumId w:val="68"/>
  </w:num>
  <w:num w:numId="11" w16cid:durableId="1611165742">
    <w:abstractNumId w:val="10"/>
  </w:num>
  <w:num w:numId="12" w16cid:durableId="225848072">
    <w:abstractNumId w:val="62"/>
  </w:num>
  <w:num w:numId="13" w16cid:durableId="125588073">
    <w:abstractNumId w:val="3"/>
  </w:num>
  <w:num w:numId="14" w16cid:durableId="389768500">
    <w:abstractNumId w:val="57"/>
  </w:num>
  <w:num w:numId="15" w16cid:durableId="53822345">
    <w:abstractNumId w:val="56"/>
  </w:num>
  <w:num w:numId="16" w16cid:durableId="1462305148">
    <w:abstractNumId w:val="20"/>
  </w:num>
  <w:num w:numId="17" w16cid:durableId="234362788">
    <w:abstractNumId w:val="29"/>
  </w:num>
  <w:num w:numId="18" w16cid:durableId="1654606183">
    <w:abstractNumId w:val="26"/>
  </w:num>
  <w:num w:numId="19" w16cid:durableId="1779374134">
    <w:abstractNumId w:val="33"/>
  </w:num>
  <w:num w:numId="20" w16cid:durableId="1035036189">
    <w:abstractNumId w:val="80"/>
  </w:num>
  <w:num w:numId="21" w16cid:durableId="2088382175">
    <w:abstractNumId w:val="43"/>
  </w:num>
  <w:num w:numId="22" w16cid:durableId="188111397">
    <w:abstractNumId w:val="51"/>
  </w:num>
  <w:num w:numId="23" w16cid:durableId="1124620324">
    <w:abstractNumId w:val="18"/>
  </w:num>
  <w:num w:numId="24" w16cid:durableId="114179020">
    <w:abstractNumId w:val="28"/>
  </w:num>
  <w:num w:numId="25" w16cid:durableId="1770735770">
    <w:abstractNumId w:val="40"/>
  </w:num>
  <w:num w:numId="26" w16cid:durableId="2103724611">
    <w:abstractNumId w:val="0"/>
  </w:num>
  <w:num w:numId="27" w16cid:durableId="700589924">
    <w:abstractNumId w:val="32"/>
  </w:num>
  <w:num w:numId="28" w16cid:durableId="1062560937">
    <w:abstractNumId w:val="69"/>
  </w:num>
  <w:num w:numId="29" w16cid:durableId="1108430690">
    <w:abstractNumId w:val="79"/>
  </w:num>
  <w:num w:numId="30" w16cid:durableId="254939452">
    <w:abstractNumId w:val="21"/>
  </w:num>
  <w:num w:numId="31" w16cid:durableId="1346901230">
    <w:abstractNumId w:val="74"/>
  </w:num>
  <w:num w:numId="32" w16cid:durableId="2125922618">
    <w:abstractNumId w:val="30"/>
  </w:num>
  <w:num w:numId="33" w16cid:durableId="1284851811">
    <w:abstractNumId w:val="49"/>
  </w:num>
  <w:num w:numId="34" w16cid:durableId="485248178">
    <w:abstractNumId w:val="25"/>
  </w:num>
  <w:num w:numId="35" w16cid:durableId="394620942">
    <w:abstractNumId w:val="23"/>
  </w:num>
  <w:num w:numId="36" w16cid:durableId="377164699">
    <w:abstractNumId w:val="45"/>
  </w:num>
  <w:num w:numId="37" w16cid:durableId="317654242">
    <w:abstractNumId w:val="12"/>
  </w:num>
  <w:num w:numId="38" w16cid:durableId="1738088920">
    <w:abstractNumId w:val="14"/>
  </w:num>
  <w:num w:numId="39" w16cid:durableId="1828864525">
    <w:abstractNumId w:val="37"/>
  </w:num>
  <w:num w:numId="40" w16cid:durableId="1862667996">
    <w:abstractNumId w:val="42"/>
  </w:num>
  <w:num w:numId="41" w16cid:durableId="572466740">
    <w:abstractNumId w:val="47"/>
  </w:num>
  <w:num w:numId="42" w16cid:durableId="1540777803">
    <w:abstractNumId w:val="6"/>
  </w:num>
  <w:num w:numId="43" w16cid:durableId="168953001">
    <w:abstractNumId w:val="7"/>
  </w:num>
  <w:num w:numId="44" w16cid:durableId="136119130">
    <w:abstractNumId w:val="39"/>
  </w:num>
  <w:num w:numId="45" w16cid:durableId="1361541462">
    <w:abstractNumId w:val="38"/>
  </w:num>
  <w:num w:numId="46" w16cid:durableId="79762253">
    <w:abstractNumId w:val="27"/>
  </w:num>
  <w:num w:numId="47" w16cid:durableId="1148715571">
    <w:abstractNumId w:val="11"/>
  </w:num>
  <w:num w:numId="48" w16cid:durableId="2061901535">
    <w:abstractNumId w:val="4"/>
  </w:num>
  <w:num w:numId="49" w16cid:durableId="1476727678">
    <w:abstractNumId w:val="13"/>
  </w:num>
  <w:num w:numId="50" w16cid:durableId="936864381">
    <w:abstractNumId w:val="17"/>
  </w:num>
  <w:num w:numId="51" w16cid:durableId="1617907549">
    <w:abstractNumId w:val="61"/>
  </w:num>
  <w:num w:numId="52" w16cid:durableId="1917400539">
    <w:abstractNumId w:val="59"/>
  </w:num>
  <w:num w:numId="53" w16cid:durableId="247813094">
    <w:abstractNumId w:val="70"/>
  </w:num>
  <w:num w:numId="54" w16cid:durableId="1713308975">
    <w:abstractNumId w:val="9"/>
  </w:num>
  <w:num w:numId="55" w16cid:durableId="1627614123">
    <w:abstractNumId w:val="52"/>
  </w:num>
  <w:num w:numId="56" w16cid:durableId="1967658958">
    <w:abstractNumId w:val="71"/>
  </w:num>
  <w:num w:numId="57" w16cid:durableId="1105805998">
    <w:abstractNumId w:val="63"/>
  </w:num>
  <w:num w:numId="58" w16cid:durableId="1036850305">
    <w:abstractNumId w:val="54"/>
  </w:num>
  <w:num w:numId="59" w16cid:durableId="1019283168">
    <w:abstractNumId w:val="15"/>
    <w:lvlOverride w:ilvl="0"/>
    <w:lvlOverride w:ilvl="1"/>
    <w:lvlOverride w:ilvl="2"/>
    <w:lvlOverride w:ilvl="3"/>
    <w:lvlOverride w:ilvl="4"/>
    <w:lvlOverride w:ilvl="5"/>
    <w:lvlOverride w:ilvl="6"/>
    <w:lvlOverride w:ilvl="7"/>
    <w:lvlOverride w:ilvl="8"/>
  </w:num>
  <w:num w:numId="60" w16cid:durableId="839389951">
    <w:abstractNumId w:val="66"/>
    <w:lvlOverride w:ilvl="0"/>
    <w:lvlOverride w:ilvl="1"/>
    <w:lvlOverride w:ilvl="2"/>
    <w:lvlOverride w:ilvl="3"/>
    <w:lvlOverride w:ilvl="4"/>
    <w:lvlOverride w:ilvl="5"/>
    <w:lvlOverride w:ilvl="6"/>
    <w:lvlOverride w:ilvl="7"/>
    <w:lvlOverride w:ilvl="8"/>
  </w:num>
  <w:num w:numId="61" w16cid:durableId="1506434726">
    <w:abstractNumId w:val="1"/>
    <w:lvlOverride w:ilvl="0"/>
    <w:lvlOverride w:ilvl="1"/>
    <w:lvlOverride w:ilvl="2"/>
    <w:lvlOverride w:ilvl="3"/>
    <w:lvlOverride w:ilvl="4"/>
    <w:lvlOverride w:ilvl="5"/>
    <w:lvlOverride w:ilvl="6"/>
    <w:lvlOverride w:ilvl="7"/>
    <w:lvlOverride w:ilvl="8"/>
  </w:num>
  <w:num w:numId="62" w16cid:durableId="1875116861">
    <w:abstractNumId w:val="50"/>
    <w:lvlOverride w:ilvl="0"/>
    <w:lvlOverride w:ilvl="1"/>
    <w:lvlOverride w:ilvl="2"/>
    <w:lvlOverride w:ilvl="3"/>
    <w:lvlOverride w:ilvl="4"/>
    <w:lvlOverride w:ilvl="5"/>
    <w:lvlOverride w:ilvl="6"/>
    <w:lvlOverride w:ilvl="7"/>
    <w:lvlOverride w:ilvl="8"/>
  </w:num>
  <w:num w:numId="63" w16cid:durableId="1901209171">
    <w:abstractNumId w:val="73"/>
    <w:lvlOverride w:ilvl="0"/>
    <w:lvlOverride w:ilvl="1"/>
    <w:lvlOverride w:ilvl="2"/>
    <w:lvlOverride w:ilvl="3"/>
    <w:lvlOverride w:ilvl="4"/>
    <w:lvlOverride w:ilvl="5"/>
    <w:lvlOverride w:ilvl="6"/>
    <w:lvlOverride w:ilvl="7"/>
    <w:lvlOverride w:ilvl="8"/>
  </w:num>
  <w:num w:numId="64" w16cid:durableId="1446584558">
    <w:abstractNumId w:val="81"/>
    <w:lvlOverride w:ilvl="0"/>
    <w:lvlOverride w:ilvl="1"/>
    <w:lvlOverride w:ilvl="2"/>
    <w:lvlOverride w:ilvl="3"/>
    <w:lvlOverride w:ilvl="4"/>
    <w:lvlOverride w:ilvl="5"/>
    <w:lvlOverride w:ilvl="6"/>
    <w:lvlOverride w:ilvl="7"/>
    <w:lvlOverride w:ilvl="8"/>
  </w:num>
  <w:num w:numId="65" w16cid:durableId="1807046088">
    <w:abstractNumId w:val="77"/>
    <w:lvlOverride w:ilvl="0"/>
    <w:lvlOverride w:ilvl="1"/>
    <w:lvlOverride w:ilvl="2"/>
    <w:lvlOverride w:ilvl="3"/>
    <w:lvlOverride w:ilvl="4"/>
    <w:lvlOverride w:ilvl="5"/>
    <w:lvlOverride w:ilvl="6"/>
    <w:lvlOverride w:ilvl="7"/>
    <w:lvlOverride w:ilvl="8"/>
  </w:num>
  <w:num w:numId="66" w16cid:durableId="1177572923">
    <w:abstractNumId w:val="19"/>
    <w:lvlOverride w:ilvl="0"/>
    <w:lvlOverride w:ilvl="1"/>
    <w:lvlOverride w:ilvl="2"/>
    <w:lvlOverride w:ilvl="3"/>
    <w:lvlOverride w:ilvl="4"/>
    <w:lvlOverride w:ilvl="5"/>
    <w:lvlOverride w:ilvl="6"/>
    <w:lvlOverride w:ilvl="7"/>
    <w:lvlOverride w:ilvl="8"/>
  </w:num>
  <w:num w:numId="67" w16cid:durableId="1835998462">
    <w:abstractNumId w:val="48"/>
    <w:lvlOverride w:ilvl="0"/>
    <w:lvlOverride w:ilvl="1"/>
    <w:lvlOverride w:ilvl="2"/>
    <w:lvlOverride w:ilvl="3"/>
    <w:lvlOverride w:ilvl="4"/>
    <w:lvlOverride w:ilvl="5"/>
    <w:lvlOverride w:ilvl="6"/>
    <w:lvlOverride w:ilvl="7"/>
    <w:lvlOverride w:ilvl="8"/>
  </w:num>
  <w:num w:numId="68" w16cid:durableId="12416803">
    <w:abstractNumId w:val="67"/>
    <w:lvlOverride w:ilvl="0"/>
    <w:lvlOverride w:ilvl="1"/>
    <w:lvlOverride w:ilvl="2"/>
    <w:lvlOverride w:ilvl="3"/>
    <w:lvlOverride w:ilvl="4"/>
    <w:lvlOverride w:ilvl="5"/>
    <w:lvlOverride w:ilvl="6"/>
    <w:lvlOverride w:ilvl="7"/>
    <w:lvlOverride w:ilvl="8"/>
  </w:num>
  <w:num w:numId="69" w16cid:durableId="1336878453">
    <w:abstractNumId w:val="44"/>
    <w:lvlOverride w:ilvl="0"/>
    <w:lvlOverride w:ilvl="1"/>
    <w:lvlOverride w:ilvl="2"/>
    <w:lvlOverride w:ilvl="3"/>
    <w:lvlOverride w:ilvl="4"/>
    <w:lvlOverride w:ilvl="5"/>
    <w:lvlOverride w:ilvl="6"/>
    <w:lvlOverride w:ilvl="7"/>
    <w:lvlOverride w:ilvl="8"/>
  </w:num>
  <w:num w:numId="70" w16cid:durableId="1193304200">
    <w:abstractNumId w:val="41"/>
    <w:lvlOverride w:ilvl="0"/>
    <w:lvlOverride w:ilvl="1"/>
    <w:lvlOverride w:ilvl="2"/>
    <w:lvlOverride w:ilvl="3"/>
    <w:lvlOverride w:ilvl="4"/>
    <w:lvlOverride w:ilvl="5"/>
    <w:lvlOverride w:ilvl="6"/>
    <w:lvlOverride w:ilvl="7"/>
    <w:lvlOverride w:ilvl="8"/>
  </w:num>
  <w:num w:numId="71" w16cid:durableId="772361811">
    <w:abstractNumId w:val="78"/>
    <w:lvlOverride w:ilvl="0"/>
    <w:lvlOverride w:ilvl="1"/>
    <w:lvlOverride w:ilvl="2"/>
    <w:lvlOverride w:ilvl="3"/>
    <w:lvlOverride w:ilvl="4"/>
    <w:lvlOverride w:ilvl="5"/>
    <w:lvlOverride w:ilvl="6"/>
    <w:lvlOverride w:ilvl="7"/>
    <w:lvlOverride w:ilvl="8"/>
  </w:num>
  <w:num w:numId="72" w16cid:durableId="791174456">
    <w:abstractNumId w:val="2"/>
    <w:lvlOverride w:ilvl="0"/>
    <w:lvlOverride w:ilvl="1"/>
    <w:lvlOverride w:ilvl="2"/>
    <w:lvlOverride w:ilvl="3"/>
    <w:lvlOverride w:ilvl="4"/>
    <w:lvlOverride w:ilvl="5"/>
    <w:lvlOverride w:ilvl="6"/>
    <w:lvlOverride w:ilvl="7"/>
    <w:lvlOverride w:ilvl="8"/>
  </w:num>
  <w:num w:numId="73" w16cid:durableId="1647122552">
    <w:abstractNumId w:val="76"/>
    <w:lvlOverride w:ilvl="0"/>
    <w:lvlOverride w:ilvl="1"/>
    <w:lvlOverride w:ilvl="2"/>
    <w:lvlOverride w:ilvl="3"/>
    <w:lvlOverride w:ilvl="4"/>
    <w:lvlOverride w:ilvl="5"/>
    <w:lvlOverride w:ilvl="6"/>
    <w:lvlOverride w:ilvl="7"/>
    <w:lvlOverride w:ilvl="8"/>
  </w:num>
  <w:num w:numId="74" w16cid:durableId="1740130734">
    <w:abstractNumId w:val="64"/>
    <w:lvlOverride w:ilvl="0"/>
    <w:lvlOverride w:ilvl="1"/>
    <w:lvlOverride w:ilvl="2"/>
    <w:lvlOverride w:ilvl="3"/>
    <w:lvlOverride w:ilvl="4"/>
    <w:lvlOverride w:ilvl="5"/>
    <w:lvlOverride w:ilvl="6"/>
    <w:lvlOverride w:ilvl="7"/>
    <w:lvlOverride w:ilvl="8"/>
  </w:num>
  <w:num w:numId="75" w16cid:durableId="1942372189">
    <w:abstractNumId w:val="58"/>
    <w:lvlOverride w:ilvl="0"/>
    <w:lvlOverride w:ilvl="1"/>
    <w:lvlOverride w:ilvl="2"/>
    <w:lvlOverride w:ilvl="3"/>
    <w:lvlOverride w:ilvl="4"/>
    <w:lvlOverride w:ilvl="5"/>
    <w:lvlOverride w:ilvl="6"/>
    <w:lvlOverride w:ilvl="7"/>
    <w:lvlOverride w:ilvl="8"/>
  </w:num>
  <w:num w:numId="76" w16cid:durableId="678309652">
    <w:abstractNumId w:val="24"/>
    <w:lvlOverride w:ilvl="0"/>
    <w:lvlOverride w:ilvl="1"/>
    <w:lvlOverride w:ilvl="2"/>
    <w:lvlOverride w:ilvl="3"/>
    <w:lvlOverride w:ilvl="4"/>
    <w:lvlOverride w:ilvl="5"/>
    <w:lvlOverride w:ilvl="6"/>
    <w:lvlOverride w:ilvl="7"/>
    <w:lvlOverride w:ilvl="8"/>
  </w:num>
  <w:num w:numId="77" w16cid:durableId="1173032820">
    <w:abstractNumId w:val="55"/>
    <w:lvlOverride w:ilvl="0"/>
    <w:lvlOverride w:ilvl="1"/>
    <w:lvlOverride w:ilvl="2"/>
    <w:lvlOverride w:ilvl="3"/>
    <w:lvlOverride w:ilvl="4"/>
    <w:lvlOverride w:ilvl="5"/>
    <w:lvlOverride w:ilvl="6"/>
    <w:lvlOverride w:ilvl="7"/>
    <w:lvlOverride w:ilvl="8"/>
  </w:num>
  <w:num w:numId="78" w16cid:durableId="2046590967">
    <w:abstractNumId w:val="8"/>
    <w:lvlOverride w:ilvl="0"/>
    <w:lvlOverride w:ilvl="1"/>
    <w:lvlOverride w:ilvl="2"/>
    <w:lvlOverride w:ilvl="3"/>
    <w:lvlOverride w:ilvl="4"/>
    <w:lvlOverride w:ilvl="5"/>
    <w:lvlOverride w:ilvl="6"/>
    <w:lvlOverride w:ilvl="7"/>
    <w:lvlOverride w:ilvl="8"/>
  </w:num>
  <w:num w:numId="79" w16cid:durableId="374963905">
    <w:abstractNumId w:val="82"/>
    <w:lvlOverride w:ilvl="0"/>
    <w:lvlOverride w:ilvl="1"/>
    <w:lvlOverride w:ilvl="2"/>
    <w:lvlOverride w:ilvl="3"/>
    <w:lvlOverride w:ilvl="4"/>
    <w:lvlOverride w:ilvl="5"/>
    <w:lvlOverride w:ilvl="6"/>
    <w:lvlOverride w:ilvl="7"/>
    <w:lvlOverride w:ilvl="8"/>
  </w:num>
  <w:num w:numId="80" w16cid:durableId="585845115">
    <w:abstractNumId w:val="16"/>
    <w:lvlOverride w:ilvl="0"/>
    <w:lvlOverride w:ilvl="1"/>
    <w:lvlOverride w:ilvl="2"/>
    <w:lvlOverride w:ilvl="3"/>
    <w:lvlOverride w:ilvl="4"/>
    <w:lvlOverride w:ilvl="5"/>
    <w:lvlOverride w:ilvl="6"/>
    <w:lvlOverride w:ilvl="7"/>
    <w:lvlOverride w:ilvl="8"/>
  </w:num>
  <w:num w:numId="81" w16cid:durableId="2126003843">
    <w:abstractNumId w:val="46"/>
    <w:lvlOverride w:ilvl="0"/>
    <w:lvlOverride w:ilvl="1"/>
    <w:lvlOverride w:ilvl="2"/>
    <w:lvlOverride w:ilvl="3"/>
    <w:lvlOverride w:ilvl="4"/>
    <w:lvlOverride w:ilvl="5"/>
    <w:lvlOverride w:ilvl="6"/>
    <w:lvlOverride w:ilvl="7"/>
    <w:lvlOverride w:ilvl="8"/>
  </w:num>
  <w:num w:numId="82" w16cid:durableId="1193764819">
    <w:abstractNumId w:val="72"/>
    <w:lvlOverride w:ilvl="0"/>
    <w:lvlOverride w:ilvl="1"/>
    <w:lvlOverride w:ilvl="2"/>
    <w:lvlOverride w:ilvl="3"/>
    <w:lvlOverride w:ilvl="4"/>
    <w:lvlOverride w:ilvl="5"/>
    <w:lvlOverride w:ilvl="6"/>
    <w:lvlOverride w:ilvl="7"/>
    <w:lvlOverride w:ilvl="8"/>
  </w:num>
  <w:num w:numId="83" w16cid:durableId="2015649008">
    <w:abstractNumId w:val="6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CE"/>
    <w:rsid w:val="000A7C02"/>
    <w:rsid w:val="000E08CB"/>
    <w:rsid w:val="00102B88"/>
    <w:rsid w:val="00107C1A"/>
    <w:rsid w:val="00136061"/>
    <w:rsid w:val="001F325F"/>
    <w:rsid w:val="00203B2E"/>
    <w:rsid w:val="002245DB"/>
    <w:rsid w:val="00225395"/>
    <w:rsid w:val="002348EF"/>
    <w:rsid w:val="002357D0"/>
    <w:rsid w:val="002460C7"/>
    <w:rsid w:val="002535F3"/>
    <w:rsid w:val="0027613C"/>
    <w:rsid w:val="00300EFB"/>
    <w:rsid w:val="00323DA1"/>
    <w:rsid w:val="0032595A"/>
    <w:rsid w:val="00347355"/>
    <w:rsid w:val="00362164"/>
    <w:rsid w:val="003A1105"/>
    <w:rsid w:val="003A3F67"/>
    <w:rsid w:val="003F4748"/>
    <w:rsid w:val="004912E1"/>
    <w:rsid w:val="004C148C"/>
    <w:rsid w:val="004D2B80"/>
    <w:rsid w:val="004D2F60"/>
    <w:rsid w:val="004E40D1"/>
    <w:rsid w:val="004F2608"/>
    <w:rsid w:val="00532C5A"/>
    <w:rsid w:val="00573737"/>
    <w:rsid w:val="00573F38"/>
    <w:rsid w:val="005842A1"/>
    <w:rsid w:val="005C05EF"/>
    <w:rsid w:val="005D02CE"/>
    <w:rsid w:val="0060124A"/>
    <w:rsid w:val="006119FD"/>
    <w:rsid w:val="00623573"/>
    <w:rsid w:val="00651D63"/>
    <w:rsid w:val="006A79DE"/>
    <w:rsid w:val="00734034"/>
    <w:rsid w:val="00737541"/>
    <w:rsid w:val="007733B0"/>
    <w:rsid w:val="007B2155"/>
    <w:rsid w:val="0080239C"/>
    <w:rsid w:val="008039CB"/>
    <w:rsid w:val="00816024"/>
    <w:rsid w:val="008A5B0D"/>
    <w:rsid w:val="008B2655"/>
    <w:rsid w:val="009320E1"/>
    <w:rsid w:val="009362EF"/>
    <w:rsid w:val="00990567"/>
    <w:rsid w:val="009A26C5"/>
    <w:rsid w:val="009C4EF3"/>
    <w:rsid w:val="009E7656"/>
    <w:rsid w:val="00A14D2B"/>
    <w:rsid w:val="00A61632"/>
    <w:rsid w:val="00AB045E"/>
    <w:rsid w:val="00AC6D49"/>
    <w:rsid w:val="00B174A8"/>
    <w:rsid w:val="00B53EFE"/>
    <w:rsid w:val="00BE366B"/>
    <w:rsid w:val="00BE472F"/>
    <w:rsid w:val="00C1766F"/>
    <w:rsid w:val="00C617E3"/>
    <w:rsid w:val="00CD33EB"/>
    <w:rsid w:val="00CF77F0"/>
    <w:rsid w:val="00D208C8"/>
    <w:rsid w:val="00D2578B"/>
    <w:rsid w:val="00D4372D"/>
    <w:rsid w:val="00D606D2"/>
    <w:rsid w:val="00D67E57"/>
    <w:rsid w:val="00D94033"/>
    <w:rsid w:val="00D9478E"/>
    <w:rsid w:val="00DC6412"/>
    <w:rsid w:val="00DE0E55"/>
    <w:rsid w:val="00E66914"/>
    <w:rsid w:val="00E9473E"/>
    <w:rsid w:val="00E94B7B"/>
    <w:rsid w:val="00E95944"/>
    <w:rsid w:val="00EE6C48"/>
    <w:rsid w:val="00F527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8053"/>
  <w15:chartTrackingRefBased/>
  <w15:docId w15:val="{C562C64E-4522-4D78-96CB-4D56FA2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2CE"/>
    <w:rPr>
      <w:rFonts w:eastAsiaTheme="majorEastAsia" w:cstheme="majorBidi"/>
      <w:color w:val="272727" w:themeColor="text1" w:themeTint="D8"/>
    </w:rPr>
  </w:style>
  <w:style w:type="paragraph" w:styleId="Title">
    <w:name w:val="Title"/>
    <w:basedOn w:val="Normal"/>
    <w:next w:val="Normal"/>
    <w:link w:val="TitleChar"/>
    <w:uiPriority w:val="10"/>
    <w:qFormat/>
    <w:rsid w:val="005D0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2CE"/>
    <w:pPr>
      <w:spacing w:before="160"/>
      <w:jc w:val="center"/>
    </w:pPr>
    <w:rPr>
      <w:i/>
      <w:iCs/>
      <w:color w:val="404040" w:themeColor="text1" w:themeTint="BF"/>
    </w:rPr>
  </w:style>
  <w:style w:type="character" w:customStyle="1" w:styleId="QuoteChar">
    <w:name w:val="Quote Char"/>
    <w:basedOn w:val="DefaultParagraphFont"/>
    <w:link w:val="Quote"/>
    <w:uiPriority w:val="29"/>
    <w:rsid w:val="005D02CE"/>
    <w:rPr>
      <w:i/>
      <w:iCs/>
      <w:color w:val="404040" w:themeColor="text1" w:themeTint="BF"/>
    </w:rPr>
  </w:style>
  <w:style w:type="paragraph" w:styleId="ListParagraph">
    <w:name w:val="List Paragraph"/>
    <w:basedOn w:val="Normal"/>
    <w:uiPriority w:val="99"/>
    <w:qFormat/>
    <w:rsid w:val="005D02CE"/>
    <w:pPr>
      <w:ind w:left="720"/>
      <w:contextualSpacing/>
    </w:pPr>
  </w:style>
  <w:style w:type="character" w:styleId="IntenseEmphasis">
    <w:name w:val="Intense Emphasis"/>
    <w:basedOn w:val="DefaultParagraphFont"/>
    <w:uiPriority w:val="21"/>
    <w:qFormat/>
    <w:rsid w:val="005D02CE"/>
    <w:rPr>
      <w:i/>
      <w:iCs/>
      <w:color w:val="0F4761" w:themeColor="accent1" w:themeShade="BF"/>
    </w:rPr>
  </w:style>
  <w:style w:type="paragraph" w:styleId="IntenseQuote">
    <w:name w:val="Intense Quote"/>
    <w:basedOn w:val="Normal"/>
    <w:next w:val="Normal"/>
    <w:link w:val="IntenseQuoteChar"/>
    <w:uiPriority w:val="30"/>
    <w:qFormat/>
    <w:rsid w:val="005D0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2CE"/>
    <w:rPr>
      <w:i/>
      <w:iCs/>
      <w:color w:val="0F4761" w:themeColor="accent1" w:themeShade="BF"/>
    </w:rPr>
  </w:style>
  <w:style w:type="character" w:styleId="IntenseReference">
    <w:name w:val="Intense Reference"/>
    <w:basedOn w:val="DefaultParagraphFont"/>
    <w:uiPriority w:val="32"/>
    <w:qFormat/>
    <w:rsid w:val="005D02CE"/>
    <w:rPr>
      <w:b/>
      <w:bCs/>
      <w:smallCaps/>
      <w:color w:val="0F4761" w:themeColor="accent1" w:themeShade="BF"/>
      <w:spacing w:val="5"/>
    </w:rPr>
  </w:style>
  <w:style w:type="character" w:styleId="Hyperlink">
    <w:name w:val="Hyperlink"/>
    <w:basedOn w:val="DefaultParagraphFont"/>
    <w:uiPriority w:val="99"/>
    <w:unhideWhenUsed/>
    <w:rsid w:val="003A1105"/>
    <w:rPr>
      <w:color w:val="467886" w:themeColor="hyperlink"/>
      <w:u w:val="single"/>
    </w:rPr>
  </w:style>
  <w:style w:type="character" w:styleId="UnresolvedMention">
    <w:name w:val="Unresolved Mention"/>
    <w:basedOn w:val="DefaultParagraphFont"/>
    <w:uiPriority w:val="99"/>
    <w:semiHidden/>
    <w:unhideWhenUsed/>
    <w:rsid w:val="003A1105"/>
    <w:rPr>
      <w:color w:val="605E5C"/>
      <w:shd w:val="clear" w:color="auto" w:fill="E1DFDD"/>
    </w:rPr>
  </w:style>
  <w:style w:type="table" w:styleId="TableGrid">
    <w:name w:val="Table Grid"/>
    <w:basedOn w:val="TableNormal"/>
    <w:uiPriority w:val="39"/>
    <w:rsid w:val="00DC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正文"/>
    <w:rsid w:val="006119FD"/>
    <w:pPr>
      <w:spacing w:before="100" w:beforeAutospacing="1" w:line="276" w:lineRule="auto"/>
    </w:pPr>
    <w:rPr>
      <w:rFonts w:ascii="Aptos" w:eastAsia="SimSun" w:hAnsi="Aptos" w:cs="SimHei"/>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48B3252C78240A85651CC547EB5D5" ma:contentTypeVersion="15" ma:contentTypeDescription="Create a new document." ma:contentTypeScope="" ma:versionID="0daf4113e4b90823280ca6adf06c07ad">
  <xsd:schema xmlns:xsd="http://www.w3.org/2001/XMLSchema" xmlns:xs="http://www.w3.org/2001/XMLSchema" xmlns:p="http://schemas.microsoft.com/office/2006/metadata/properties" xmlns:ns2="c7d54e99-f20e-4e2a-a856-49057dec4fd2" xmlns:ns3="32c4ae04-a825-47d2-bebc-e23223d11185" targetNamespace="http://schemas.microsoft.com/office/2006/metadata/properties" ma:root="true" ma:fieldsID="129538cf767cd552e6e9cf7c232d7781" ns2:_="" ns3:_="">
    <xsd:import namespace="c7d54e99-f20e-4e2a-a856-49057dec4fd2"/>
    <xsd:import namespace="32c4ae04-a825-47d2-bebc-e23223d11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4e99-f20e-4e2a-a856-49057dec4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4ae04-a825-47d2-bebc-e23223d111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d54e99-f20e-4e2a-a856-49057dec4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5E8AF-652D-4098-A745-0BB9680C4ED1}"/>
</file>

<file path=customXml/itemProps2.xml><?xml version="1.0" encoding="utf-8"?>
<ds:datastoreItem xmlns:ds="http://schemas.openxmlformats.org/officeDocument/2006/customXml" ds:itemID="{08BBCD4C-3FE7-4336-AD28-62AB05A6AC0E}"/>
</file>

<file path=customXml/itemProps3.xml><?xml version="1.0" encoding="utf-8"?>
<ds:datastoreItem xmlns:ds="http://schemas.openxmlformats.org/officeDocument/2006/customXml" ds:itemID="{DABABEE7-CDD6-4BB6-BC8B-3F07790672C3}"/>
</file>

<file path=docProps/app.xml><?xml version="1.0" encoding="utf-8"?>
<Properties xmlns="http://schemas.openxmlformats.org/officeDocument/2006/extended-properties" xmlns:vt="http://schemas.openxmlformats.org/officeDocument/2006/docPropsVTypes">
  <Template>Normal</Template>
  <TotalTime>43</TotalTime>
  <Pages>31</Pages>
  <Words>13218</Words>
  <Characters>36882</Characters>
  <Application>Microsoft Office Word</Application>
  <DocSecurity>0</DocSecurity>
  <Lines>1844</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Kirkwood</dc:creator>
  <cp:keywords/>
  <dc:description/>
  <cp:lastModifiedBy>User</cp:lastModifiedBy>
  <cp:revision>28</cp:revision>
  <dcterms:created xsi:type="dcterms:W3CDTF">2026-02-26T00:17:00Z</dcterms:created>
  <dcterms:modified xsi:type="dcterms:W3CDTF">2026-03-15T00:52:00Z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0x010100FD148B3252C78240A85651CC547EB5D5</vt:lpwstr>
  </property>
</Properties>
</file>